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E2218" w14:textId="77777777" w:rsidR="00B30E71" w:rsidRPr="002234E0" w:rsidRDefault="00B30E71" w:rsidP="004E1943">
      <w:pPr>
        <w:spacing w:line="360" w:lineRule="auto"/>
        <w:rPr>
          <w:szCs w:val="20"/>
          <w:lang w:val="de-DE"/>
        </w:rPr>
      </w:pPr>
    </w:p>
    <w:p w14:paraId="1BCEA5AC" w14:textId="77777777" w:rsidR="00B30E71" w:rsidRPr="002234E0" w:rsidRDefault="00B30E71" w:rsidP="004E1943">
      <w:pPr>
        <w:spacing w:line="360" w:lineRule="auto"/>
        <w:rPr>
          <w:szCs w:val="20"/>
          <w:lang w:val="de-DE"/>
        </w:rPr>
      </w:pPr>
    </w:p>
    <w:p w14:paraId="61B67EBD" w14:textId="77777777" w:rsidR="00B30E71" w:rsidRPr="002234E0" w:rsidRDefault="00B30E71" w:rsidP="004E1943">
      <w:pPr>
        <w:spacing w:line="360" w:lineRule="auto"/>
        <w:rPr>
          <w:szCs w:val="20"/>
          <w:lang w:val="de-DE"/>
        </w:rPr>
        <w:sectPr w:rsidR="00B30E71" w:rsidRPr="002234E0" w:rsidSect="00B30E71">
          <w:headerReference w:type="even" r:id="rId8"/>
          <w:headerReference w:type="default" r:id="rId9"/>
          <w:footerReference w:type="default" r:id="rId10"/>
          <w:headerReference w:type="first" r:id="rId11"/>
          <w:pgSz w:w="11906" w:h="16838"/>
          <w:pgMar w:top="1977" w:right="746" w:bottom="1134" w:left="1260" w:header="708" w:footer="481" w:gutter="0"/>
          <w:cols w:space="708"/>
          <w:docGrid w:linePitch="360"/>
        </w:sectPr>
      </w:pPr>
    </w:p>
    <w:p w14:paraId="31290EE6" w14:textId="77777777" w:rsidR="00CD0877" w:rsidRPr="00B11EEB" w:rsidRDefault="00CD0877" w:rsidP="004E1943">
      <w:pPr>
        <w:pStyle w:val="berschrift1"/>
        <w:spacing w:before="0" w:after="0" w:line="360" w:lineRule="auto"/>
        <w:rPr>
          <w:szCs w:val="28"/>
          <w:lang w:val="de-DE"/>
        </w:rPr>
      </w:pPr>
      <w:r w:rsidRPr="00B11EEB">
        <w:rPr>
          <w:szCs w:val="28"/>
          <w:lang w:val="de-DE"/>
        </w:rPr>
        <w:t>ANWENDERBERICHT</w:t>
      </w:r>
    </w:p>
    <w:p w14:paraId="0F2D5929" w14:textId="77777777" w:rsidR="00032B04" w:rsidRPr="00B11EEB" w:rsidRDefault="00032B04" w:rsidP="004E1943">
      <w:pPr>
        <w:spacing w:line="360" w:lineRule="auto"/>
        <w:rPr>
          <w:rStyle w:val="Fett"/>
          <w:rFonts w:cs="Arial"/>
          <w:szCs w:val="20"/>
          <w:lang w:val="de-AT"/>
        </w:rPr>
      </w:pPr>
    </w:p>
    <w:p w14:paraId="59C237EF" w14:textId="506C79F1" w:rsidR="00344029" w:rsidRPr="00FC6360" w:rsidRDefault="00FC6360" w:rsidP="004E1943">
      <w:pPr>
        <w:spacing w:line="360" w:lineRule="auto"/>
        <w:rPr>
          <w:b/>
          <w:sz w:val="28"/>
          <w:szCs w:val="20"/>
          <w:lang w:val="de-DE"/>
        </w:rPr>
      </w:pPr>
      <w:r w:rsidRPr="00FC6360">
        <w:rPr>
          <w:rStyle w:val="Fett"/>
          <w:rFonts w:cs="Arial"/>
          <w:szCs w:val="20"/>
          <w:lang w:val="de-AT"/>
        </w:rPr>
        <w:t>SPAR</w:t>
      </w:r>
      <w:r>
        <w:rPr>
          <w:rStyle w:val="Fett"/>
          <w:rFonts w:cs="Arial"/>
          <w:szCs w:val="20"/>
          <w:lang w:val="de-AT"/>
        </w:rPr>
        <w:t xml:space="preserve"> optimiert mit Fronius-Batterieladetechnik den Warenfluss im Schweizer Zentrallager</w:t>
      </w:r>
    </w:p>
    <w:p w14:paraId="1C72A20D" w14:textId="4C2B0FC2" w:rsidR="00344029" w:rsidRPr="00FC6360" w:rsidRDefault="00FC6360" w:rsidP="004E1943">
      <w:pPr>
        <w:spacing w:line="360" w:lineRule="auto"/>
        <w:rPr>
          <w:b/>
          <w:sz w:val="28"/>
          <w:szCs w:val="20"/>
          <w:lang w:val="de-DE"/>
        </w:rPr>
      </w:pPr>
      <w:r w:rsidRPr="00FC6360">
        <w:rPr>
          <w:b/>
          <w:sz w:val="28"/>
          <w:szCs w:val="20"/>
          <w:lang w:val="de-DE"/>
        </w:rPr>
        <w:t xml:space="preserve">Über </w:t>
      </w:r>
      <w:r>
        <w:rPr>
          <w:b/>
          <w:sz w:val="28"/>
          <w:szCs w:val="20"/>
          <w:lang w:val="de-DE"/>
        </w:rPr>
        <w:t>Kopf montiert für mehr Platz in der Halle</w:t>
      </w:r>
    </w:p>
    <w:p w14:paraId="66FC3B29" w14:textId="77777777" w:rsidR="00777A33" w:rsidRPr="00DF7150" w:rsidRDefault="00777A33" w:rsidP="004E1943">
      <w:pPr>
        <w:spacing w:line="360" w:lineRule="auto"/>
        <w:rPr>
          <w:b/>
          <w:szCs w:val="20"/>
          <w:highlight w:val="yellow"/>
          <w:lang w:val="de-DE"/>
        </w:rPr>
      </w:pPr>
    </w:p>
    <w:p w14:paraId="74BF830B" w14:textId="0C7539E5" w:rsidR="00B81A68" w:rsidRPr="00B11EEB" w:rsidRDefault="008D4136" w:rsidP="004E1943">
      <w:pPr>
        <w:spacing w:line="360" w:lineRule="auto"/>
        <w:rPr>
          <w:rStyle w:val="Fett"/>
          <w:rFonts w:cs="Arial"/>
          <w:bCs w:val="0"/>
          <w:szCs w:val="20"/>
          <w:lang w:val="de-AT"/>
        </w:rPr>
      </w:pPr>
      <w:r w:rsidRPr="00FC6360">
        <w:rPr>
          <w:rStyle w:val="Fett"/>
          <w:rFonts w:cs="Arial"/>
          <w:szCs w:val="20"/>
          <w:lang w:val="de-AT"/>
        </w:rPr>
        <w:t xml:space="preserve">Wels, </w:t>
      </w:r>
      <w:r w:rsidR="00313E6D">
        <w:rPr>
          <w:rStyle w:val="Fett"/>
          <w:rFonts w:cs="Arial"/>
          <w:szCs w:val="20"/>
          <w:lang w:val="de-AT"/>
        </w:rPr>
        <w:t>15</w:t>
      </w:r>
      <w:r w:rsidR="00777A33" w:rsidRPr="00FC6360">
        <w:rPr>
          <w:rStyle w:val="Fett"/>
          <w:rFonts w:cs="Arial"/>
          <w:szCs w:val="20"/>
          <w:lang w:val="de-AT"/>
        </w:rPr>
        <w:t>.</w:t>
      </w:r>
      <w:r w:rsidR="00313E6D">
        <w:rPr>
          <w:rStyle w:val="Fett"/>
          <w:rFonts w:cs="Arial"/>
          <w:szCs w:val="20"/>
          <w:lang w:val="de-AT"/>
        </w:rPr>
        <w:t>10</w:t>
      </w:r>
      <w:r w:rsidR="00777A33" w:rsidRPr="00FC6360">
        <w:rPr>
          <w:rStyle w:val="Fett"/>
          <w:rFonts w:cs="Arial"/>
          <w:szCs w:val="20"/>
          <w:lang w:val="de-AT"/>
        </w:rPr>
        <w:t>.2019</w:t>
      </w:r>
      <w:r w:rsidRPr="00FC6360">
        <w:rPr>
          <w:rStyle w:val="Fett"/>
          <w:rFonts w:cs="Arial"/>
          <w:szCs w:val="20"/>
          <w:lang w:val="de-AT"/>
        </w:rPr>
        <w:t xml:space="preserve"> –</w:t>
      </w:r>
      <w:r w:rsidR="00BB6186" w:rsidRPr="00FC6360">
        <w:rPr>
          <w:rStyle w:val="Fett"/>
          <w:rFonts w:cs="Arial"/>
          <w:szCs w:val="20"/>
          <w:lang w:val="de-AT"/>
        </w:rPr>
        <w:t xml:space="preserve"> </w:t>
      </w:r>
      <w:r w:rsidR="00FC6360">
        <w:rPr>
          <w:rStyle w:val="Fett"/>
          <w:rFonts w:cs="Arial"/>
          <w:szCs w:val="20"/>
          <w:lang w:val="de-AT"/>
        </w:rPr>
        <w:t xml:space="preserve">Rund 100 elektrische Flurförderzeuge sorgen im Schweizer Zentrallager der SPAR Gruppe in </w:t>
      </w:r>
      <w:r w:rsidR="00E951F9">
        <w:rPr>
          <w:rStyle w:val="Fett"/>
          <w:rFonts w:cs="Arial"/>
          <w:szCs w:val="20"/>
          <w:lang w:val="de-AT"/>
        </w:rPr>
        <w:t>St. Gallen dafür, dass die rund</w:t>
      </w:r>
      <w:r w:rsidR="00FC6360">
        <w:rPr>
          <w:rStyle w:val="Fett"/>
          <w:rFonts w:cs="Arial"/>
          <w:szCs w:val="20"/>
          <w:lang w:val="de-AT"/>
        </w:rPr>
        <w:t xml:space="preserve"> 8.800 </w:t>
      </w:r>
      <w:r w:rsidR="00E951F9">
        <w:rPr>
          <w:rStyle w:val="Fett"/>
          <w:rFonts w:cs="Arial"/>
          <w:szCs w:val="20"/>
          <w:lang w:val="de-AT"/>
        </w:rPr>
        <w:t xml:space="preserve">verschiedenen </w:t>
      </w:r>
      <w:r w:rsidR="00FC6360">
        <w:rPr>
          <w:rStyle w:val="Fett"/>
          <w:rFonts w:cs="Arial"/>
          <w:szCs w:val="20"/>
          <w:lang w:val="de-AT"/>
        </w:rPr>
        <w:t>Artikel im Sortiment zuverlässig an Filialen und Partner im ganzen Land versendet werden können.</w:t>
      </w:r>
      <w:r w:rsidR="00E951F9">
        <w:rPr>
          <w:rStyle w:val="Fett"/>
          <w:rFonts w:cs="Arial"/>
          <w:szCs w:val="20"/>
          <w:lang w:val="de-AT"/>
        </w:rPr>
        <w:t xml:space="preserve"> Um die Verfügbarkeit und Effizienz der Flotte zu erhöhen, setzt die Handelskette auf die Batterieladetechnik von </w:t>
      </w:r>
      <w:proofErr w:type="spellStart"/>
      <w:r w:rsidR="00E951F9">
        <w:rPr>
          <w:rStyle w:val="Fett"/>
          <w:rFonts w:cs="Arial"/>
          <w:szCs w:val="20"/>
          <w:lang w:val="de-AT"/>
        </w:rPr>
        <w:t>Fronius</w:t>
      </w:r>
      <w:proofErr w:type="spellEnd"/>
      <w:r w:rsidR="00E951F9">
        <w:rPr>
          <w:rStyle w:val="Fett"/>
          <w:rFonts w:cs="Arial"/>
          <w:szCs w:val="20"/>
          <w:lang w:val="de-AT"/>
        </w:rPr>
        <w:t xml:space="preserve">: Eine </w:t>
      </w:r>
      <w:proofErr w:type="spellStart"/>
      <w:r w:rsidR="00E951F9">
        <w:rPr>
          <w:rStyle w:val="Fett"/>
          <w:rFonts w:cs="Arial"/>
          <w:szCs w:val="20"/>
          <w:lang w:val="de-AT"/>
        </w:rPr>
        <w:t>ma</w:t>
      </w:r>
      <w:r w:rsidR="00313E6D">
        <w:rPr>
          <w:rStyle w:val="Fett"/>
          <w:rFonts w:cs="Arial"/>
          <w:szCs w:val="20"/>
          <w:lang w:val="de-AT"/>
        </w:rPr>
        <w:t>ss</w:t>
      </w:r>
      <w:r w:rsidR="00E951F9">
        <w:rPr>
          <w:rStyle w:val="Fett"/>
          <w:rFonts w:cs="Arial"/>
          <w:szCs w:val="20"/>
          <w:lang w:val="de-AT"/>
        </w:rPr>
        <w:t>geschneiderte</w:t>
      </w:r>
      <w:proofErr w:type="spellEnd"/>
      <w:r w:rsidR="00E951F9">
        <w:rPr>
          <w:rStyle w:val="Fett"/>
          <w:rFonts w:cs="Arial"/>
          <w:szCs w:val="20"/>
          <w:lang w:val="de-AT"/>
        </w:rPr>
        <w:t xml:space="preserve"> Ladeinfrastruktur ermöglicht es SPAR, wertvollen Platz in der Halle einzusparen und gleichzeitig die Betriebskosten für die Stapler deutlich zu reduzieren.</w:t>
      </w:r>
    </w:p>
    <w:p w14:paraId="72133148" w14:textId="77777777" w:rsidR="00C57E77" w:rsidRPr="00B11EEB" w:rsidRDefault="00C57E77" w:rsidP="004E1943">
      <w:pPr>
        <w:spacing w:line="360" w:lineRule="auto"/>
        <w:rPr>
          <w:rStyle w:val="Fett"/>
          <w:rFonts w:cs="Arial"/>
          <w:bCs w:val="0"/>
          <w:szCs w:val="20"/>
          <w:lang w:val="de-AT"/>
        </w:rPr>
      </w:pPr>
    </w:p>
    <w:p w14:paraId="06B01E72" w14:textId="56001334" w:rsidR="0037450B" w:rsidRDefault="00C027A5" w:rsidP="004E1943">
      <w:pPr>
        <w:spacing w:line="360" w:lineRule="auto"/>
        <w:rPr>
          <w:rStyle w:val="Fett"/>
          <w:rFonts w:cs="Arial"/>
          <w:b w:val="0"/>
          <w:szCs w:val="20"/>
          <w:lang w:val="de-AT"/>
        </w:rPr>
      </w:pPr>
      <w:r>
        <w:rPr>
          <w:rStyle w:val="Fett"/>
          <w:rFonts w:cs="Arial"/>
          <w:b w:val="0"/>
          <w:szCs w:val="20"/>
          <w:lang w:val="de-AT"/>
        </w:rPr>
        <w:t xml:space="preserve">SPAR ist der weltweit </w:t>
      </w:r>
      <w:proofErr w:type="spellStart"/>
      <w:r>
        <w:rPr>
          <w:rStyle w:val="Fett"/>
          <w:rFonts w:cs="Arial"/>
          <w:b w:val="0"/>
          <w:szCs w:val="20"/>
          <w:lang w:val="de-AT"/>
        </w:rPr>
        <w:t>grö</w:t>
      </w:r>
      <w:bookmarkStart w:id="0" w:name="_GoBack"/>
      <w:r w:rsidR="00313E6D">
        <w:rPr>
          <w:rStyle w:val="Fett"/>
          <w:rFonts w:cs="Arial"/>
          <w:b w:val="0"/>
          <w:szCs w:val="20"/>
          <w:lang w:val="de-AT"/>
        </w:rPr>
        <w:t>ss</w:t>
      </w:r>
      <w:bookmarkEnd w:id="0"/>
      <w:r>
        <w:rPr>
          <w:rStyle w:val="Fett"/>
          <w:rFonts w:cs="Arial"/>
          <w:b w:val="0"/>
          <w:szCs w:val="20"/>
          <w:lang w:val="de-AT"/>
        </w:rPr>
        <w:t>te</w:t>
      </w:r>
      <w:proofErr w:type="spellEnd"/>
      <w:r>
        <w:rPr>
          <w:rStyle w:val="Fett"/>
          <w:rFonts w:cs="Arial"/>
          <w:b w:val="0"/>
          <w:szCs w:val="20"/>
          <w:lang w:val="de-AT"/>
        </w:rPr>
        <w:t xml:space="preserve"> freiwillige Zusammenschluss von Händlern in einem Franchise-System. Die Geschäfte, </w:t>
      </w:r>
      <w:proofErr w:type="spellStart"/>
      <w:r>
        <w:rPr>
          <w:rStyle w:val="Fett"/>
          <w:rFonts w:cs="Arial"/>
          <w:b w:val="0"/>
          <w:szCs w:val="20"/>
          <w:lang w:val="de-AT"/>
        </w:rPr>
        <w:t>Gro</w:t>
      </w:r>
      <w:r w:rsidR="00313E6D">
        <w:rPr>
          <w:rStyle w:val="Fett"/>
          <w:rFonts w:cs="Arial"/>
          <w:b w:val="0"/>
          <w:szCs w:val="20"/>
          <w:lang w:val="de-AT"/>
        </w:rPr>
        <w:t>ss</w:t>
      </w:r>
      <w:proofErr w:type="spellEnd"/>
      <w:r>
        <w:rPr>
          <w:rStyle w:val="Fett"/>
          <w:rFonts w:cs="Arial"/>
          <w:b w:val="0"/>
          <w:szCs w:val="20"/>
          <w:lang w:val="de-AT"/>
        </w:rPr>
        <w:t>- und Supermärkte treten zwar unter gleichem Namen und mit einheitlichem Logo auf, sind aber eigenständige Gesellschaften. Unter dem Emblem</w:t>
      </w:r>
      <w:r w:rsidR="006C5950">
        <w:rPr>
          <w:rStyle w:val="Fett"/>
          <w:rFonts w:cs="Arial"/>
          <w:b w:val="0"/>
          <w:szCs w:val="20"/>
          <w:lang w:val="de-AT"/>
        </w:rPr>
        <w:t xml:space="preserve"> der Tanne</w:t>
      </w:r>
      <w:r>
        <w:rPr>
          <w:rStyle w:val="Fett"/>
          <w:rFonts w:cs="Arial"/>
          <w:b w:val="0"/>
          <w:szCs w:val="20"/>
          <w:lang w:val="de-AT"/>
        </w:rPr>
        <w:t xml:space="preserve"> sind </w:t>
      </w:r>
      <w:r w:rsidR="00C026BC">
        <w:rPr>
          <w:rStyle w:val="Fett"/>
          <w:rFonts w:cs="Arial"/>
          <w:b w:val="0"/>
          <w:szCs w:val="20"/>
          <w:lang w:val="de-AT"/>
        </w:rPr>
        <w:t>die SPAR-Märkte mittlerweile in 49 Ländern auf vier Kontinenten bekannt – auch in der Schweiz.</w:t>
      </w:r>
      <w:r w:rsidR="006C5950">
        <w:rPr>
          <w:rStyle w:val="Fett"/>
          <w:rFonts w:cs="Arial"/>
          <w:szCs w:val="20"/>
          <w:lang w:val="de-AT"/>
        </w:rPr>
        <w:t xml:space="preserve"> </w:t>
      </w:r>
      <w:r w:rsidR="0037450B">
        <w:rPr>
          <w:rStyle w:val="Fett"/>
          <w:rFonts w:cs="Arial"/>
          <w:b w:val="0"/>
          <w:szCs w:val="20"/>
          <w:lang w:val="de-AT"/>
        </w:rPr>
        <w:t>Die Wurzeln der Handelskette</w:t>
      </w:r>
      <w:r w:rsidR="00A92908">
        <w:rPr>
          <w:rStyle w:val="Fett"/>
          <w:rFonts w:cs="Arial"/>
          <w:b w:val="0"/>
          <w:szCs w:val="20"/>
          <w:lang w:val="de-AT"/>
        </w:rPr>
        <w:t xml:space="preserve"> </w:t>
      </w:r>
      <w:r w:rsidR="0037450B">
        <w:rPr>
          <w:rStyle w:val="Fett"/>
          <w:rFonts w:cs="Arial"/>
          <w:b w:val="0"/>
          <w:szCs w:val="20"/>
          <w:lang w:val="de-AT"/>
        </w:rPr>
        <w:t>reichen</w:t>
      </w:r>
      <w:r w:rsidR="006C5950">
        <w:rPr>
          <w:rStyle w:val="Fett"/>
          <w:rFonts w:cs="Arial"/>
          <w:b w:val="0"/>
          <w:szCs w:val="20"/>
          <w:lang w:val="de-AT"/>
        </w:rPr>
        <w:t xml:space="preserve"> hier</w:t>
      </w:r>
      <w:r w:rsidR="0037450B">
        <w:rPr>
          <w:rStyle w:val="Fett"/>
          <w:rFonts w:cs="Arial"/>
          <w:b w:val="0"/>
          <w:szCs w:val="20"/>
          <w:lang w:val="de-AT"/>
        </w:rPr>
        <w:t xml:space="preserve"> </w:t>
      </w:r>
      <w:r w:rsidR="007448AA">
        <w:rPr>
          <w:rStyle w:val="Fett"/>
          <w:rFonts w:cs="Arial"/>
          <w:b w:val="0"/>
          <w:szCs w:val="20"/>
          <w:lang w:val="de-AT"/>
        </w:rPr>
        <w:t xml:space="preserve">tief – bis zurück ins Jahr 1761: Damals gründeten die Vorgänger der heutigen SPAR Gruppe in St. Gallen ein „Spezereigeschäft“, das unter anderem Kaffee, Tee, Schokoladen, Gewürze, Importwaren und weitere Artikel des täglichen Bedarfs anbot. 1944 wurde der florierende Kolonialwarenhandel um Früchte und Gemüse ergänzt, 1967 kamen auch Frischprodukte hinzu. 1989 </w:t>
      </w:r>
      <w:proofErr w:type="spellStart"/>
      <w:r w:rsidR="007448AA">
        <w:rPr>
          <w:rStyle w:val="Fett"/>
          <w:rFonts w:cs="Arial"/>
          <w:b w:val="0"/>
          <w:szCs w:val="20"/>
          <w:lang w:val="de-AT"/>
        </w:rPr>
        <w:t>schlie</w:t>
      </w:r>
      <w:r w:rsidR="00313E6D">
        <w:rPr>
          <w:rStyle w:val="Fett"/>
          <w:rFonts w:cs="Arial"/>
          <w:b w:val="0"/>
          <w:szCs w:val="20"/>
          <w:lang w:val="de-AT"/>
        </w:rPr>
        <w:t>ss</w:t>
      </w:r>
      <w:r w:rsidR="007448AA">
        <w:rPr>
          <w:rStyle w:val="Fett"/>
          <w:rFonts w:cs="Arial"/>
          <w:b w:val="0"/>
          <w:szCs w:val="20"/>
          <w:lang w:val="de-AT"/>
        </w:rPr>
        <w:t>lich</w:t>
      </w:r>
      <w:proofErr w:type="spellEnd"/>
      <w:r w:rsidR="007448AA">
        <w:rPr>
          <w:rStyle w:val="Fett"/>
          <w:rFonts w:cs="Arial"/>
          <w:b w:val="0"/>
          <w:szCs w:val="20"/>
          <w:lang w:val="de-AT"/>
        </w:rPr>
        <w:t xml:space="preserve"> erfolgte mit Unterzeichnung des Franchise-Vertrags die Gründung der Schweizer SPAR Gruppe, die heute als Holding mit drei operativen Unternehmen auftritt: Der SPAR Handels AG, der </w:t>
      </w:r>
      <w:proofErr w:type="spellStart"/>
      <w:r w:rsidR="007448AA">
        <w:rPr>
          <w:rStyle w:val="Fett"/>
          <w:rFonts w:cs="Arial"/>
          <w:b w:val="0"/>
          <w:szCs w:val="20"/>
          <w:lang w:val="de-AT"/>
        </w:rPr>
        <w:t>TopCC</w:t>
      </w:r>
      <w:proofErr w:type="spellEnd"/>
      <w:r w:rsidR="007448AA">
        <w:rPr>
          <w:rStyle w:val="Fett"/>
          <w:rFonts w:cs="Arial"/>
          <w:b w:val="0"/>
          <w:szCs w:val="20"/>
          <w:lang w:val="de-AT"/>
        </w:rPr>
        <w:t xml:space="preserve"> AG und der SPAR Management AG. Das Filialnetz umfasst inzwischen 185 Nachbarschafts- und Convenience-Märkte sowie elf </w:t>
      </w:r>
      <w:proofErr w:type="spellStart"/>
      <w:r w:rsidR="00A92908">
        <w:rPr>
          <w:rStyle w:val="Fett"/>
          <w:rFonts w:cs="Arial"/>
          <w:b w:val="0"/>
          <w:szCs w:val="20"/>
          <w:lang w:val="de-AT"/>
        </w:rPr>
        <w:t>TopCC</w:t>
      </w:r>
      <w:proofErr w:type="spellEnd"/>
      <w:r w:rsidR="00A92908">
        <w:rPr>
          <w:rStyle w:val="Fett"/>
          <w:rFonts w:cs="Arial"/>
          <w:b w:val="0"/>
          <w:szCs w:val="20"/>
          <w:lang w:val="de-AT"/>
        </w:rPr>
        <w:t xml:space="preserve"> </w:t>
      </w:r>
      <w:r w:rsidR="007448AA">
        <w:rPr>
          <w:rStyle w:val="Fett"/>
          <w:rFonts w:cs="Arial"/>
          <w:b w:val="0"/>
          <w:szCs w:val="20"/>
          <w:lang w:val="de-AT"/>
        </w:rPr>
        <w:t>Abholmärkte für Gastronomen, Geschäftskunden</w:t>
      </w:r>
      <w:r w:rsidR="00A92908">
        <w:rPr>
          <w:rStyle w:val="Fett"/>
          <w:rFonts w:cs="Arial"/>
          <w:b w:val="0"/>
          <w:szCs w:val="20"/>
          <w:lang w:val="de-AT"/>
        </w:rPr>
        <w:t>, Vereine</w:t>
      </w:r>
      <w:r w:rsidR="007448AA">
        <w:rPr>
          <w:rStyle w:val="Fett"/>
          <w:rFonts w:cs="Arial"/>
          <w:b w:val="0"/>
          <w:szCs w:val="20"/>
          <w:lang w:val="de-AT"/>
        </w:rPr>
        <w:t xml:space="preserve"> und öffentliche Einrichtungen.</w:t>
      </w:r>
    </w:p>
    <w:p w14:paraId="61E41F49" w14:textId="04DD89D3" w:rsidR="007448AA" w:rsidRDefault="007448AA" w:rsidP="004E1943">
      <w:pPr>
        <w:spacing w:line="360" w:lineRule="auto"/>
        <w:rPr>
          <w:rStyle w:val="Fett"/>
          <w:rFonts w:cs="Arial"/>
          <w:b w:val="0"/>
          <w:szCs w:val="20"/>
          <w:lang w:val="de-AT"/>
        </w:rPr>
      </w:pPr>
    </w:p>
    <w:p w14:paraId="67467FB7" w14:textId="26F6ECF2" w:rsidR="007448AA" w:rsidRDefault="00F668CD" w:rsidP="004E1943">
      <w:pPr>
        <w:spacing w:line="360" w:lineRule="auto"/>
        <w:rPr>
          <w:rStyle w:val="Fett"/>
          <w:rFonts w:cs="Arial"/>
          <w:b w:val="0"/>
          <w:szCs w:val="20"/>
          <w:lang w:val="de-AT"/>
        </w:rPr>
      </w:pPr>
      <w:r>
        <w:rPr>
          <w:rStyle w:val="Fett"/>
          <w:rFonts w:cs="Arial"/>
          <w:b w:val="0"/>
          <w:szCs w:val="20"/>
          <w:lang w:val="de-AT"/>
        </w:rPr>
        <w:t xml:space="preserve">Beliefert werden diese aus dem Zentrallager der SPAR Gruppe, das sich auch heute noch in St. Gallen befindet. Mit dem Kolonialwarengeschäft von damals hat das hochmoderne Logistikzentrum natürlich nicht mehr viel zu tun: Auf einer Fläche von 33.000 Quadratmetern lagern hier rund 8.800 verschiedene Artikel mit einem </w:t>
      </w:r>
      <w:r w:rsidR="00A35A70">
        <w:rPr>
          <w:rStyle w:val="Fett"/>
          <w:rFonts w:cs="Arial"/>
          <w:b w:val="0"/>
          <w:szCs w:val="20"/>
          <w:lang w:val="de-AT"/>
        </w:rPr>
        <w:t>Gesamt</w:t>
      </w:r>
      <w:r>
        <w:rPr>
          <w:rStyle w:val="Fett"/>
          <w:rFonts w:cs="Arial"/>
          <w:b w:val="0"/>
          <w:szCs w:val="20"/>
          <w:lang w:val="de-AT"/>
        </w:rPr>
        <w:t xml:space="preserve">wert von etwa 26 Millionen Schweizer Franken. Mehr als 600.000 Rollcontainer verlassen jährlich die Hallen und werden per LKW zu den Filialen und Partnern im ganzen Land transportiert. </w:t>
      </w:r>
      <w:r w:rsidR="00A35A70">
        <w:rPr>
          <w:rStyle w:val="Fett"/>
          <w:rFonts w:cs="Arial"/>
          <w:b w:val="0"/>
          <w:szCs w:val="20"/>
          <w:lang w:val="de-AT"/>
        </w:rPr>
        <w:t>Innerbetrieblich sorgt eine Flotte von 100 elektrischen Flurförderzeugen für einen schnellen und effizienten Warenfluss</w:t>
      </w:r>
      <w:r w:rsidR="00F01D3D">
        <w:rPr>
          <w:rStyle w:val="Fett"/>
          <w:rFonts w:cs="Arial"/>
          <w:b w:val="0"/>
          <w:szCs w:val="20"/>
          <w:lang w:val="de-AT"/>
        </w:rPr>
        <w:t>. Da bei SPAR im Schichtbetrieb gearbeitet wird, müssen Stapler und Batterien für lange Einsatzzeiten ausgelegt sein.</w:t>
      </w:r>
      <w:r w:rsidR="00BE4137">
        <w:rPr>
          <w:rStyle w:val="Fett"/>
          <w:rFonts w:cs="Arial"/>
          <w:b w:val="0"/>
          <w:szCs w:val="20"/>
          <w:lang w:val="de-AT"/>
        </w:rPr>
        <w:t xml:space="preserve"> Wechselbatterien nutzt das Unternehmen nicht.</w:t>
      </w:r>
    </w:p>
    <w:p w14:paraId="79A754DF" w14:textId="1F57F4B0" w:rsidR="00BE4137" w:rsidRDefault="00BE4137" w:rsidP="004E1943">
      <w:pPr>
        <w:spacing w:line="360" w:lineRule="auto"/>
        <w:rPr>
          <w:rStyle w:val="Fett"/>
          <w:rFonts w:cs="Arial"/>
          <w:b w:val="0"/>
          <w:szCs w:val="20"/>
          <w:lang w:val="de-AT"/>
        </w:rPr>
      </w:pPr>
    </w:p>
    <w:p w14:paraId="14F7483C" w14:textId="441ECAB5" w:rsidR="00BE4137" w:rsidRDefault="00BE4137" w:rsidP="004E1943">
      <w:pPr>
        <w:spacing w:line="360" w:lineRule="auto"/>
        <w:rPr>
          <w:rStyle w:val="Fett"/>
          <w:rFonts w:cs="Arial"/>
          <w:b w:val="0"/>
          <w:szCs w:val="20"/>
          <w:lang w:val="de-AT"/>
        </w:rPr>
      </w:pPr>
      <w:r>
        <w:rPr>
          <w:rStyle w:val="Fett"/>
          <w:rFonts w:cs="Arial"/>
          <w:b w:val="0"/>
          <w:szCs w:val="20"/>
          <w:lang w:val="de-AT"/>
        </w:rPr>
        <w:t>Bis vor kurzem verwendete SPAR zum Laden der Antriebsbatterien hauptsächlich Geräte mit 50-Hertz-Technologie. Die massiven Apparate beanspruchten eine Menge Platz, weswegen sie in einem separaten Raum im Untergeschoss untergebracht waren. „</w:t>
      </w:r>
      <w:r w:rsidR="005F5B75">
        <w:rPr>
          <w:rStyle w:val="Fett"/>
          <w:rFonts w:cs="Arial"/>
          <w:b w:val="0"/>
          <w:szCs w:val="20"/>
          <w:lang w:val="de-AT"/>
        </w:rPr>
        <w:t xml:space="preserve">Diese Lösung war allerdings ziemlich umständlich“, erinnert </w:t>
      </w:r>
      <w:r w:rsidR="005F5B75">
        <w:rPr>
          <w:rStyle w:val="Fett"/>
          <w:rFonts w:cs="Arial"/>
          <w:b w:val="0"/>
          <w:szCs w:val="20"/>
          <w:lang w:val="de-AT"/>
        </w:rPr>
        <w:lastRenderedPageBreak/>
        <w:t xml:space="preserve">sich Daniel </w:t>
      </w:r>
      <w:proofErr w:type="spellStart"/>
      <w:r w:rsidR="005F5B75">
        <w:rPr>
          <w:rStyle w:val="Fett"/>
          <w:rFonts w:cs="Arial"/>
          <w:b w:val="0"/>
          <w:szCs w:val="20"/>
          <w:lang w:val="de-AT"/>
        </w:rPr>
        <w:t>Stohr</w:t>
      </w:r>
      <w:proofErr w:type="spellEnd"/>
      <w:r w:rsidR="005F5B75">
        <w:rPr>
          <w:rStyle w:val="Fett"/>
          <w:rFonts w:cs="Arial"/>
          <w:b w:val="0"/>
          <w:szCs w:val="20"/>
          <w:lang w:val="de-AT"/>
        </w:rPr>
        <w:t xml:space="preserve">, Bereichsleiter Warehouse. „Jeder Stapler musste einzeln per Lastenaufzug in den Laderaum gebracht und dort angeschlossen werden – bei so einer </w:t>
      </w:r>
      <w:proofErr w:type="spellStart"/>
      <w:r w:rsidR="005F5B75">
        <w:rPr>
          <w:rStyle w:val="Fett"/>
          <w:rFonts w:cs="Arial"/>
          <w:b w:val="0"/>
          <w:szCs w:val="20"/>
          <w:lang w:val="de-AT"/>
        </w:rPr>
        <w:t>gro</w:t>
      </w:r>
      <w:r w:rsidR="00313E6D">
        <w:rPr>
          <w:rStyle w:val="Fett"/>
          <w:rFonts w:cs="Arial"/>
          <w:b w:val="0"/>
          <w:szCs w:val="20"/>
          <w:lang w:val="de-AT"/>
        </w:rPr>
        <w:t>ss</w:t>
      </w:r>
      <w:r w:rsidR="005F5B75">
        <w:rPr>
          <w:rStyle w:val="Fett"/>
          <w:rFonts w:cs="Arial"/>
          <w:b w:val="0"/>
          <w:szCs w:val="20"/>
          <w:lang w:val="de-AT"/>
        </w:rPr>
        <w:t>en</w:t>
      </w:r>
      <w:proofErr w:type="spellEnd"/>
      <w:r w:rsidR="005F5B75">
        <w:rPr>
          <w:rStyle w:val="Fett"/>
          <w:rFonts w:cs="Arial"/>
          <w:b w:val="0"/>
          <w:szCs w:val="20"/>
          <w:lang w:val="de-AT"/>
        </w:rPr>
        <w:t xml:space="preserve"> Flotte kommt da ein ganz schöner Zeitaufwand zusammen. Auch die Betriebs- und Wartungskosten für den Aufzug waren durch die ständige Auslastung erheblich.“ </w:t>
      </w:r>
    </w:p>
    <w:p w14:paraId="33084ACF" w14:textId="77777777" w:rsidR="005F5B75" w:rsidRDefault="005F5B75" w:rsidP="004E1943">
      <w:pPr>
        <w:spacing w:line="360" w:lineRule="auto"/>
        <w:rPr>
          <w:rStyle w:val="Fett"/>
          <w:rFonts w:cs="Arial"/>
          <w:b w:val="0"/>
          <w:szCs w:val="20"/>
          <w:lang w:val="de-AT"/>
        </w:rPr>
      </w:pPr>
    </w:p>
    <w:p w14:paraId="5F991834" w14:textId="63BDB084" w:rsidR="005F5B75" w:rsidRDefault="001248C6" w:rsidP="004E1943">
      <w:pPr>
        <w:spacing w:line="360" w:lineRule="auto"/>
        <w:rPr>
          <w:rStyle w:val="Fett"/>
          <w:rFonts w:cs="Arial"/>
          <w:b w:val="0"/>
          <w:szCs w:val="20"/>
          <w:lang w:val="de-AT"/>
        </w:rPr>
      </w:pPr>
      <w:r>
        <w:rPr>
          <w:rStyle w:val="Fett"/>
          <w:rFonts w:cs="Arial"/>
          <w:b w:val="0"/>
          <w:szCs w:val="20"/>
          <w:lang w:val="de-AT"/>
        </w:rPr>
        <w:t xml:space="preserve">Die Verantwortlichen bei SPAR beschlossen deshalb, die Ladeinfrastruktur zu modernisieren. Auf einer Logistik-Fachmesse war das Unternehmen auf die österreichische Firma Fronius aufmerksam geworden: Fronius entwickelt für seine Kunden </w:t>
      </w:r>
      <w:proofErr w:type="spellStart"/>
      <w:r>
        <w:rPr>
          <w:rStyle w:val="Fett"/>
          <w:rFonts w:cs="Arial"/>
          <w:b w:val="0"/>
          <w:szCs w:val="20"/>
          <w:lang w:val="de-AT"/>
        </w:rPr>
        <w:t>ma</w:t>
      </w:r>
      <w:r w:rsidR="00313E6D">
        <w:rPr>
          <w:rStyle w:val="Fett"/>
          <w:rFonts w:cs="Arial"/>
          <w:b w:val="0"/>
          <w:szCs w:val="20"/>
          <w:lang w:val="de-AT"/>
        </w:rPr>
        <w:t>ss</w:t>
      </w:r>
      <w:r>
        <w:rPr>
          <w:rStyle w:val="Fett"/>
          <w:rFonts w:cs="Arial"/>
          <w:b w:val="0"/>
          <w:szCs w:val="20"/>
          <w:lang w:val="de-AT"/>
        </w:rPr>
        <w:t>geschneiderte</w:t>
      </w:r>
      <w:proofErr w:type="spellEnd"/>
      <w:r>
        <w:rPr>
          <w:rStyle w:val="Fett"/>
          <w:rFonts w:cs="Arial"/>
          <w:b w:val="0"/>
          <w:szCs w:val="20"/>
          <w:lang w:val="de-AT"/>
        </w:rPr>
        <w:t xml:space="preserve"> </w:t>
      </w:r>
      <w:r w:rsidR="00D740AF">
        <w:rPr>
          <w:rStyle w:val="Fett"/>
          <w:rFonts w:cs="Arial"/>
          <w:b w:val="0"/>
          <w:szCs w:val="20"/>
          <w:lang w:val="de-AT"/>
        </w:rPr>
        <w:t>Komplettsysteme</w:t>
      </w:r>
      <w:r>
        <w:rPr>
          <w:rStyle w:val="Fett"/>
          <w:rFonts w:cs="Arial"/>
          <w:b w:val="0"/>
          <w:szCs w:val="20"/>
          <w:lang w:val="de-AT"/>
        </w:rPr>
        <w:t xml:space="preserve"> rund um das Laden von Antriebsbatterien – immer mit dem Ziel, Energie und Kosten einzusparen und die Prozesse in der Intralogistik zu optimieren. </w:t>
      </w:r>
      <w:r w:rsidR="00D740AF">
        <w:rPr>
          <w:rStyle w:val="Fett"/>
          <w:rFonts w:cs="Arial"/>
          <w:b w:val="0"/>
          <w:szCs w:val="20"/>
          <w:lang w:val="de-AT"/>
        </w:rPr>
        <w:t>„</w:t>
      </w:r>
      <w:r>
        <w:rPr>
          <w:rStyle w:val="Fett"/>
          <w:rFonts w:cs="Arial"/>
          <w:b w:val="0"/>
          <w:szCs w:val="20"/>
          <w:lang w:val="de-AT"/>
        </w:rPr>
        <w:t xml:space="preserve">Gemeinsam </w:t>
      </w:r>
      <w:r w:rsidR="00D740AF">
        <w:rPr>
          <w:rStyle w:val="Fett"/>
          <w:rFonts w:cs="Arial"/>
          <w:b w:val="0"/>
          <w:szCs w:val="20"/>
          <w:lang w:val="de-AT"/>
        </w:rPr>
        <w:t>haben wir zuerst einmal die Ist-S</w:t>
      </w:r>
      <w:r>
        <w:rPr>
          <w:rStyle w:val="Fett"/>
          <w:rFonts w:cs="Arial"/>
          <w:b w:val="0"/>
          <w:szCs w:val="20"/>
          <w:lang w:val="de-AT"/>
        </w:rPr>
        <w:t>ituation bei SPAR genau unter die Lupe</w:t>
      </w:r>
      <w:r w:rsidR="00D740AF">
        <w:rPr>
          <w:rStyle w:val="Fett"/>
          <w:rFonts w:cs="Arial"/>
          <w:b w:val="0"/>
          <w:szCs w:val="20"/>
          <w:lang w:val="de-AT"/>
        </w:rPr>
        <w:t xml:space="preserve"> genommen und daraufhin Lösungsvorschläge erarbeitet, um die Abläufe in der täglichen Arbeit zu verbessern“, erklärt Reto Baumgartner, Vertrieb Batterieladesysteme bei Fronius Schweiz. </w:t>
      </w:r>
      <w:r w:rsidR="003368E2">
        <w:rPr>
          <w:rStyle w:val="Fett"/>
          <w:rFonts w:cs="Arial"/>
          <w:b w:val="0"/>
          <w:szCs w:val="20"/>
          <w:lang w:val="de-AT"/>
        </w:rPr>
        <w:t xml:space="preserve">„Diese haben wir mit dem Kunden abgestimmt und </w:t>
      </w:r>
      <w:proofErr w:type="spellStart"/>
      <w:r w:rsidR="003368E2">
        <w:rPr>
          <w:rStyle w:val="Fett"/>
          <w:rFonts w:cs="Arial"/>
          <w:b w:val="0"/>
          <w:szCs w:val="20"/>
          <w:lang w:val="de-AT"/>
        </w:rPr>
        <w:t>schlie</w:t>
      </w:r>
      <w:r w:rsidR="00313E6D">
        <w:rPr>
          <w:rStyle w:val="Fett"/>
          <w:rFonts w:cs="Arial"/>
          <w:b w:val="0"/>
          <w:szCs w:val="20"/>
          <w:lang w:val="de-AT"/>
        </w:rPr>
        <w:t>ss</w:t>
      </w:r>
      <w:r w:rsidR="003368E2">
        <w:rPr>
          <w:rStyle w:val="Fett"/>
          <w:rFonts w:cs="Arial"/>
          <w:b w:val="0"/>
          <w:szCs w:val="20"/>
          <w:lang w:val="de-AT"/>
        </w:rPr>
        <w:t>lich</w:t>
      </w:r>
      <w:proofErr w:type="spellEnd"/>
      <w:r w:rsidR="003368E2">
        <w:rPr>
          <w:rStyle w:val="Fett"/>
          <w:rFonts w:cs="Arial"/>
          <w:b w:val="0"/>
          <w:szCs w:val="20"/>
          <w:lang w:val="de-AT"/>
        </w:rPr>
        <w:t xml:space="preserve"> zusammen umgesetzt.“</w:t>
      </w:r>
    </w:p>
    <w:p w14:paraId="262C5228" w14:textId="4A781CB9" w:rsidR="003368E2" w:rsidRDefault="003368E2" w:rsidP="004E1943">
      <w:pPr>
        <w:spacing w:line="360" w:lineRule="auto"/>
        <w:rPr>
          <w:rStyle w:val="Fett"/>
          <w:rFonts w:cs="Arial"/>
          <w:b w:val="0"/>
          <w:szCs w:val="20"/>
          <w:lang w:val="de-AT"/>
        </w:rPr>
      </w:pPr>
    </w:p>
    <w:p w14:paraId="7CF2BFDE" w14:textId="7FB94668" w:rsidR="00F452D2" w:rsidRPr="00F452D2" w:rsidRDefault="00F452D2" w:rsidP="004E1943">
      <w:pPr>
        <w:spacing w:line="360" w:lineRule="auto"/>
        <w:rPr>
          <w:rStyle w:val="Fett"/>
          <w:rFonts w:cs="Arial"/>
          <w:szCs w:val="20"/>
          <w:lang w:val="de-AT"/>
        </w:rPr>
      </w:pPr>
      <w:r>
        <w:rPr>
          <w:rStyle w:val="Fett"/>
          <w:rFonts w:cs="Arial"/>
          <w:szCs w:val="20"/>
          <w:lang w:val="de-AT"/>
        </w:rPr>
        <w:t>Platzsparend und normgerecht montiert</w:t>
      </w:r>
    </w:p>
    <w:p w14:paraId="0D587FC2" w14:textId="2C320BEB" w:rsidR="003368E2" w:rsidRDefault="003368E2" w:rsidP="004E1943">
      <w:pPr>
        <w:spacing w:line="360" w:lineRule="auto"/>
        <w:rPr>
          <w:rStyle w:val="Fett"/>
          <w:rFonts w:cs="Arial"/>
          <w:b w:val="0"/>
          <w:szCs w:val="20"/>
          <w:lang w:val="de-AT"/>
        </w:rPr>
      </w:pPr>
      <w:r>
        <w:rPr>
          <w:rStyle w:val="Fett"/>
          <w:rFonts w:cs="Arial"/>
          <w:b w:val="0"/>
          <w:szCs w:val="20"/>
          <w:lang w:val="de-AT"/>
        </w:rPr>
        <w:t xml:space="preserve">Die wichtigste Änderung bestand darin, die Batterieladetechnik aus dem Unter- ins Erdgeschoss zu verlegen, in den Arbeitsbereich der Staplerflotte. Dafür sind die </w:t>
      </w:r>
      <w:proofErr w:type="spellStart"/>
      <w:r>
        <w:rPr>
          <w:rStyle w:val="Fett"/>
          <w:rFonts w:cs="Arial"/>
          <w:b w:val="0"/>
          <w:szCs w:val="20"/>
          <w:lang w:val="de-AT"/>
        </w:rPr>
        <w:t>Selectiva</w:t>
      </w:r>
      <w:proofErr w:type="spellEnd"/>
      <w:r>
        <w:rPr>
          <w:rStyle w:val="Fett"/>
          <w:rFonts w:cs="Arial"/>
          <w:b w:val="0"/>
          <w:szCs w:val="20"/>
          <w:lang w:val="de-AT"/>
        </w:rPr>
        <w:t xml:space="preserve">-Ladegeräte von </w:t>
      </w:r>
      <w:proofErr w:type="spellStart"/>
      <w:r>
        <w:rPr>
          <w:rStyle w:val="Fett"/>
          <w:rFonts w:cs="Arial"/>
          <w:b w:val="0"/>
          <w:szCs w:val="20"/>
          <w:lang w:val="de-AT"/>
        </w:rPr>
        <w:t>Fronius</w:t>
      </w:r>
      <w:proofErr w:type="spellEnd"/>
      <w:r>
        <w:rPr>
          <w:rStyle w:val="Fett"/>
          <w:rFonts w:cs="Arial"/>
          <w:b w:val="0"/>
          <w:szCs w:val="20"/>
          <w:lang w:val="de-AT"/>
        </w:rPr>
        <w:t xml:space="preserve"> prädestiniert: Sie sind wesentlich kleiner und leichter als die bisher verwendeten 50-Hertz-Geräte und lassen sich dadurch flexibel und platzsparend montieren. Fronius richtete bei SPAR mehrere dezentrale Ladebereiche ein, </w:t>
      </w:r>
      <w:r w:rsidR="005D48FE">
        <w:rPr>
          <w:rStyle w:val="Fett"/>
          <w:rFonts w:cs="Arial"/>
          <w:b w:val="0"/>
          <w:szCs w:val="20"/>
          <w:lang w:val="de-AT"/>
        </w:rPr>
        <w:t xml:space="preserve">die für die Staplerfahrer einfach zu erreichen sind. Die Ladegeräte sind beispielsweise an der Wand angebracht – oder in einem Fall sogar über Kopf in die Stahlbaukonstruktion eines Hochregallagers integriert. </w:t>
      </w:r>
      <w:r w:rsidR="00CC2EBA">
        <w:rPr>
          <w:rStyle w:val="Fett"/>
          <w:rFonts w:cs="Arial"/>
          <w:b w:val="0"/>
          <w:szCs w:val="20"/>
          <w:lang w:val="de-AT"/>
        </w:rPr>
        <w:t xml:space="preserve">Ein Federzug sorgt dafür, dass die Ladekabel nicht auf dem Boden liegen, wenn keine Batterie angeschlossen ist. </w:t>
      </w:r>
      <w:r w:rsidR="005D48FE">
        <w:rPr>
          <w:rStyle w:val="Fett"/>
          <w:rFonts w:cs="Arial"/>
          <w:b w:val="0"/>
          <w:szCs w:val="20"/>
          <w:lang w:val="de-AT"/>
        </w:rPr>
        <w:t>„Bei allen Varianten haben wir selbstverständlich darauf geachtet, dass sämtliche Sicherheitsvorschriften und Normen eingehalten werden“, berichtet Baumgartner.</w:t>
      </w:r>
    </w:p>
    <w:p w14:paraId="756699C3" w14:textId="77777777" w:rsidR="00F01D3D" w:rsidRDefault="00F01D3D" w:rsidP="004E1943">
      <w:pPr>
        <w:spacing w:line="360" w:lineRule="auto"/>
        <w:rPr>
          <w:rStyle w:val="Fett"/>
          <w:rFonts w:cs="Arial"/>
          <w:b w:val="0"/>
          <w:szCs w:val="20"/>
          <w:lang w:val="de-AT"/>
        </w:rPr>
      </w:pPr>
    </w:p>
    <w:p w14:paraId="51B489DD" w14:textId="75F772F1" w:rsidR="00F01D3D" w:rsidRDefault="00CC2EBA" w:rsidP="004E1943">
      <w:pPr>
        <w:spacing w:line="360" w:lineRule="auto"/>
        <w:rPr>
          <w:rStyle w:val="Fett"/>
          <w:rFonts w:cs="Arial"/>
          <w:b w:val="0"/>
          <w:szCs w:val="20"/>
          <w:lang w:val="de-AT"/>
        </w:rPr>
      </w:pPr>
      <w:r>
        <w:rPr>
          <w:rStyle w:val="Fett"/>
          <w:rFonts w:cs="Arial"/>
          <w:b w:val="0"/>
          <w:szCs w:val="20"/>
          <w:lang w:val="de-AT"/>
        </w:rPr>
        <w:t xml:space="preserve">Zugute kommt den Mitarbeitern bei SPAR auch die externe Start-Stopp-Funktion der Ladegeräte. Denn damit müssen sie zum Laden der Batterien lediglich das Kabel </w:t>
      </w:r>
      <w:proofErr w:type="spellStart"/>
      <w:r>
        <w:rPr>
          <w:rStyle w:val="Fett"/>
          <w:rFonts w:cs="Arial"/>
          <w:b w:val="0"/>
          <w:szCs w:val="20"/>
          <w:lang w:val="de-AT"/>
        </w:rPr>
        <w:t>anschlie</w:t>
      </w:r>
      <w:r w:rsidR="00313E6D">
        <w:rPr>
          <w:rStyle w:val="Fett"/>
          <w:rFonts w:cs="Arial"/>
          <w:b w:val="0"/>
          <w:szCs w:val="20"/>
          <w:lang w:val="de-AT"/>
        </w:rPr>
        <w:t>ss</w:t>
      </w:r>
      <w:r>
        <w:rPr>
          <w:rStyle w:val="Fett"/>
          <w:rFonts w:cs="Arial"/>
          <w:b w:val="0"/>
          <w:szCs w:val="20"/>
          <w:lang w:val="de-AT"/>
        </w:rPr>
        <w:t>en</w:t>
      </w:r>
      <w:proofErr w:type="spellEnd"/>
      <w:r>
        <w:rPr>
          <w:rStyle w:val="Fett"/>
          <w:rFonts w:cs="Arial"/>
          <w:b w:val="0"/>
          <w:szCs w:val="20"/>
          <w:lang w:val="de-AT"/>
        </w:rPr>
        <w:t xml:space="preserve"> – Einstellungen direkt am Gerät sind nicht erforderlich. Die </w:t>
      </w:r>
      <w:proofErr w:type="spellStart"/>
      <w:r>
        <w:rPr>
          <w:rStyle w:val="Fett"/>
          <w:rFonts w:cs="Arial"/>
          <w:b w:val="0"/>
          <w:szCs w:val="20"/>
          <w:lang w:val="de-AT"/>
        </w:rPr>
        <w:t>Selectiva</w:t>
      </w:r>
      <w:proofErr w:type="spellEnd"/>
      <w:r>
        <w:rPr>
          <w:rStyle w:val="Fett"/>
          <w:rFonts w:cs="Arial"/>
          <w:b w:val="0"/>
          <w:szCs w:val="20"/>
          <w:lang w:val="de-AT"/>
        </w:rPr>
        <w:t>-Geräte erkennen automatisch Spannung, Kapazität und Zustand der angehängten Batterie und passen die Ladekennlinie entsprechend an. Ein Pilotkontakt im Stecker verhindert zudem, dass es bei einem vorzeitigen Trennen des Ladekabels zu einer Funkenbildung kommt – „</w:t>
      </w:r>
      <w:proofErr w:type="spellStart"/>
      <w:r>
        <w:rPr>
          <w:rStyle w:val="Fett"/>
          <w:rFonts w:cs="Arial"/>
          <w:b w:val="0"/>
          <w:szCs w:val="20"/>
          <w:lang w:val="de-AT"/>
        </w:rPr>
        <w:t>schlie</w:t>
      </w:r>
      <w:r w:rsidR="00313E6D">
        <w:rPr>
          <w:rStyle w:val="Fett"/>
          <w:rFonts w:cs="Arial"/>
          <w:b w:val="0"/>
          <w:szCs w:val="20"/>
          <w:lang w:val="de-AT"/>
        </w:rPr>
        <w:t>ss</w:t>
      </w:r>
      <w:r>
        <w:rPr>
          <w:rStyle w:val="Fett"/>
          <w:rFonts w:cs="Arial"/>
          <w:b w:val="0"/>
          <w:szCs w:val="20"/>
          <w:lang w:val="de-AT"/>
        </w:rPr>
        <w:t>lich</w:t>
      </w:r>
      <w:proofErr w:type="spellEnd"/>
      <w:r>
        <w:rPr>
          <w:rStyle w:val="Fett"/>
          <w:rFonts w:cs="Arial"/>
          <w:b w:val="0"/>
          <w:szCs w:val="20"/>
          <w:lang w:val="de-AT"/>
        </w:rPr>
        <w:t xml:space="preserve"> kann beim Laden von Bleibatterien hochexplosives Knallgas freigesetzt werden“, schildert Baumgartner. </w:t>
      </w:r>
      <w:bookmarkStart w:id="1" w:name="_Hlk25743459"/>
      <w:r>
        <w:rPr>
          <w:rStyle w:val="Fett"/>
          <w:rFonts w:cs="Arial"/>
          <w:b w:val="0"/>
          <w:szCs w:val="20"/>
          <w:lang w:val="de-AT"/>
        </w:rPr>
        <w:t>Die Fronius-Technologie sorgt jedoch für maximale Sicherheit in den Lagerhallen – und gleichzeitig für eine einfache und fehlerfreie Bedienung.</w:t>
      </w:r>
    </w:p>
    <w:bookmarkEnd w:id="1"/>
    <w:p w14:paraId="2ED26FD8" w14:textId="77777777" w:rsidR="00CC2EBA" w:rsidRDefault="00CC2EBA" w:rsidP="004E1943">
      <w:pPr>
        <w:spacing w:line="360" w:lineRule="auto"/>
        <w:rPr>
          <w:rStyle w:val="Fett"/>
          <w:rFonts w:cs="Arial"/>
          <w:b w:val="0"/>
          <w:szCs w:val="20"/>
          <w:lang w:val="de-AT"/>
        </w:rPr>
      </w:pPr>
    </w:p>
    <w:p w14:paraId="7ED2C11D" w14:textId="1338FCA9" w:rsidR="00F452D2" w:rsidRPr="00F452D2" w:rsidRDefault="00F452D2" w:rsidP="004E1943">
      <w:pPr>
        <w:spacing w:line="360" w:lineRule="auto"/>
        <w:rPr>
          <w:rStyle w:val="Fett"/>
          <w:rFonts w:cs="Arial"/>
          <w:szCs w:val="20"/>
          <w:lang w:val="de-AT"/>
        </w:rPr>
      </w:pPr>
      <w:r>
        <w:rPr>
          <w:rStyle w:val="Fett"/>
          <w:rFonts w:cs="Arial"/>
          <w:szCs w:val="20"/>
          <w:lang w:val="de-AT"/>
        </w:rPr>
        <w:t>Schonende Ladung erhält Kapazität der Batterien</w:t>
      </w:r>
    </w:p>
    <w:p w14:paraId="5A19726E" w14:textId="6C693D31" w:rsidR="00CC2EBA" w:rsidRDefault="00CC2EBA" w:rsidP="004E1943">
      <w:pPr>
        <w:spacing w:line="360" w:lineRule="auto"/>
        <w:rPr>
          <w:rStyle w:val="Fett"/>
          <w:rFonts w:cs="Arial"/>
          <w:b w:val="0"/>
          <w:szCs w:val="20"/>
          <w:lang w:val="de-AT"/>
        </w:rPr>
      </w:pPr>
      <w:r>
        <w:rPr>
          <w:rStyle w:val="Fett"/>
          <w:rFonts w:cs="Arial"/>
          <w:b w:val="0"/>
          <w:szCs w:val="20"/>
          <w:lang w:val="de-AT"/>
        </w:rPr>
        <w:t xml:space="preserve">Mit ihrem </w:t>
      </w:r>
      <w:proofErr w:type="spellStart"/>
      <w:r>
        <w:rPr>
          <w:rStyle w:val="Fett"/>
          <w:rFonts w:cs="Arial"/>
          <w:b w:val="0"/>
          <w:szCs w:val="20"/>
          <w:lang w:val="de-AT"/>
        </w:rPr>
        <w:t>Ri</w:t>
      </w:r>
      <w:proofErr w:type="spellEnd"/>
      <w:r>
        <w:rPr>
          <w:rStyle w:val="Fett"/>
          <w:rFonts w:cs="Arial"/>
          <w:b w:val="0"/>
          <w:szCs w:val="20"/>
          <w:lang w:val="de-AT"/>
        </w:rPr>
        <w:t xml:space="preserve">-Ladeprozess versorgen die </w:t>
      </w:r>
      <w:proofErr w:type="spellStart"/>
      <w:r>
        <w:rPr>
          <w:rStyle w:val="Fett"/>
          <w:rFonts w:cs="Arial"/>
          <w:b w:val="0"/>
          <w:szCs w:val="20"/>
          <w:lang w:val="de-AT"/>
        </w:rPr>
        <w:t>Selectiva</w:t>
      </w:r>
      <w:proofErr w:type="spellEnd"/>
      <w:r>
        <w:rPr>
          <w:rStyle w:val="Fett"/>
          <w:rFonts w:cs="Arial"/>
          <w:b w:val="0"/>
          <w:szCs w:val="20"/>
          <w:lang w:val="de-AT"/>
        </w:rPr>
        <w:t xml:space="preserve">-Geräte </w:t>
      </w:r>
      <w:r w:rsidR="000562D0">
        <w:rPr>
          <w:rStyle w:val="Fett"/>
          <w:rFonts w:cs="Arial"/>
          <w:b w:val="0"/>
          <w:szCs w:val="20"/>
          <w:lang w:val="de-AT"/>
        </w:rPr>
        <w:t xml:space="preserve">die Antriebsbatterien zudem besonders schonend und effizient mit Energie. </w:t>
      </w:r>
      <w:r w:rsidR="005113B4">
        <w:rPr>
          <w:rStyle w:val="Fett"/>
          <w:rFonts w:cs="Arial"/>
          <w:b w:val="0"/>
          <w:szCs w:val="20"/>
          <w:lang w:val="de-AT"/>
        </w:rPr>
        <w:t xml:space="preserve">Sie erfassen den Innenwiderstand (Ri) der Akkus, der von verschiedenen Faktoren wie deren Alter, Temperatur und Ladezustand abhängt – damit erhält jede Batterie genau die Ladung, die sie gerade benötigt. Das reduziert die schädliche Erwärmung auf ein Minimum, erhält die Kapazität der Batterien und verlängert ihre Lebensdauer. Gleichzeitig sind die Ladezeiten jetzt deutlich kürzer als vorher. „Die </w:t>
      </w:r>
      <w:r w:rsidR="005113B4">
        <w:rPr>
          <w:rStyle w:val="Fett"/>
          <w:rFonts w:cs="Arial"/>
          <w:b w:val="0"/>
          <w:szCs w:val="20"/>
          <w:lang w:val="de-AT"/>
        </w:rPr>
        <w:lastRenderedPageBreak/>
        <w:t xml:space="preserve">Verfügbarkeit unserer Flotte hat sich dadurch merklich erhöht“, erzählt Thomas Broder, </w:t>
      </w:r>
      <w:r w:rsidR="00916293">
        <w:rPr>
          <w:rStyle w:val="Fett"/>
          <w:rFonts w:cs="Arial"/>
          <w:b w:val="0"/>
          <w:szCs w:val="20"/>
          <w:lang w:val="de-AT"/>
        </w:rPr>
        <w:t xml:space="preserve">Abteilungsleiter Technik </w:t>
      </w:r>
      <w:r w:rsidR="000F1B74">
        <w:rPr>
          <w:rStyle w:val="Fett"/>
          <w:rFonts w:cs="Arial"/>
          <w:b w:val="0"/>
          <w:szCs w:val="20"/>
          <w:lang w:val="de-AT"/>
        </w:rPr>
        <w:t xml:space="preserve">Logistik </w:t>
      </w:r>
      <w:r w:rsidR="005113B4">
        <w:rPr>
          <w:rStyle w:val="Fett"/>
          <w:rFonts w:cs="Arial"/>
          <w:b w:val="0"/>
          <w:szCs w:val="20"/>
          <w:lang w:val="de-AT"/>
        </w:rPr>
        <w:t xml:space="preserve">bei SPAR. </w:t>
      </w:r>
      <w:r w:rsidR="00A647F6">
        <w:rPr>
          <w:rStyle w:val="Fett"/>
          <w:rFonts w:cs="Arial"/>
          <w:b w:val="0"/>
          <w:szCs w:val="20"/>
          <w:lang w:val="de-AT"/>
        </w:rPr>
        <w:t>„Die Stapler müssen seltener die Ladestationen anfahren und sind auch schneller wieder einsatzbereit.“</w:t>
      </w:r>
    </w:p>
    <w:p w14:paraId="1BFB65C8" w14:textId="77777777" w:rsidR="00A647F6" w:rsidRDefault="00A647F6" w:rsidP="004E1943">
      <w:pPr>
        <w:spacing w:line="360" w:lineRule="auto"/>
        <w:rPr>
          <w:rStyle w:val="Fett"/>
          <w:rFonts w:cs="Arial"/>
          <w:b w:val="0"/>
          <w:szCs w:val="20"/>
          <w:lang w:val="de-AT"/>
        </w:rPr>
      </w:pPr>
    </w:p>
    <w:p w14:paraId="167C7D5B" w14:textId="4587AA99" w:rsidR="00A647F6" w:rsidRDefault="00A647F6" w:rsidP="004E1943">
      <w:pPr>
        <w:spacing w:line="360" w:lineRule="auto"/>
        <w:rPr>
          <w:rStyle w:val="Fett"/>
          <w:rFonts w:cs="Arial"/>
          <w:b w:val="0"/>
          <w:szCs w:val="20"/>
          <w:lang w:val="de-AT"/>
        </w:rPr>
      </w:pPr>
      <w:r>
        <w:rPr>
          <w:rStyle w:val="Fett"/>
          <w:rFonts w:cs="Arial"/>
          <w:b w:val="0"/>
          <w:szCs w:val="20"/>
          <w:lang w:val="de-AT"/>
        </w:rPr>
        <w:t xml:space="preserve">Ein weiterer positiver Effekt sind die niedrigeren Betriebskosten. Zum einen ist der Energieverbrauch für das Laden der Flurförderzeuge mit den neuen </w:t>
      </w:r>
      <w:proofErr w:type="spellStart"/>
      <w:r>
        <w:rPr>
          <w:rStyle w:val="Fett"/>
          <w:rFonts w:cs="Arial"/>
          <w:b w:val="0"/>
          <w:szCs w:val="20"/>
          <w:lang w:val="de-AT"/>
        </w:rPr>
        <w:t>Selectiva</w:t>
      </w:r>
      <w:proofErr w:type="spellEnd"/>
      <w:r>
        <w:rPr>
          <w:rStyle w:val="Fett"/>
          <w:rFonts w:cs="Arial"/>
          <w:b w:val="0"/>
          <w:szCs w:val="20"/>
          <w:lang w:val="de-AT"/>
        </w:rPr>
        <w:t>-Geräten bis zu 30 Prozent geringer. Zum ander</w:t>
      </w:r>
      <w:r w:rsidR="00B10711">
        <w:rPr>
          <w:rStyle w:val="Fett"/>
          <w:rFonts w:cs="Arial"/>
          <w:b w:val="0"/>
          <w:szCs w:val="20"/>
          <w:lang w:val="de-AT"/>
        </w:rPr>
        <w:t>en konnten Fronius und SPAR</w:t>
      </w:r>
      <w:r>
        <w:rPr>
          <w:rStyle w:val="Fett"/>
          <w:rFonts w:cs="Arial"/>
          <w:b w:val="0"/>
          <w:szCs w:val="20"/>
          <w:lang w:val="de-AT"/>
        </w:rPr>
        <w:t xml:space="preserve"> die Lebensdauer der Antriebsbatterien um rund ein Drittel verlängern – damit müssen die teuren Akkus seltener erneuert werden. </w:t>
      </w:r>
      <w:r w:rsidR="00041025">
        <w:rPr>
          <w:rStyle w:val="Fett"/>
          <w:rFonts w:cs="Arial"/>
          <w:b w:val="0"/>
          <w:szCs w:val="20"/>
          <w:lang w:val="de-AT"/>
        </w:rPr>
        <w:t xml:space="preserve">Auch der Wasserverbrauch ist durch den schonenden Ladeprozess gesunken, was wiederum den Wartungsaufwand reduziert. </w:t>
      </w:r>
      <w:r w:rsidR="00EA21B9">
        <w:rPr>
          <w:rStyle w:val="Fett"/>
          <w:rFonts w:cs="Arial"/>
          <w:b w:val="0"/>
          <w:szCs w:val="20"/>
          <w:lang w:val="de-AT"/>
        </w:rPr>
        <w:t xml:space="preserve">„Die neue Ladeinfrastruktur ermöglicht uns deutliche Einsparungen“, zeigt sich Warehouse-Leiter </w:t>
      </w:r>
      <w:r w:rsidR="00EA21B9" w:rsidRPr="00EA21B9">
        <w:rPr>
          <w:rStyle w:val="Fett"/>
          <w:rFonts w:cs="Arial"/>
          <w:b w:val="0"/>
          <w:szCs w:val="20"/>
          <w:lang w:val="de-AT"/>
        </w:rPr>
        <w:t xml:space="preserve">Daniel </w:t>
      </w:r>
      <w:proofErr w:type="spellStart"/>
      <w:r w:rsidR="00EA21B9" w:rsidRPr="00EA21B9">
        <w:rPr>
          <w:rStyle w:val="Fett"/>
          <w:rFonts w:cs="Arial"/>
          <w:b w:val="0"/>
          <w:szCs w:val="20"/>
          <w:lang w:val="de-AT"/>
        </w:rPr>
        <w:t>Stohr</w:t>
      </w:r>
      <w:proofErr w:type="spellEnd"/>
      <w:r w:rsidR="00EA21B9">
        <w:rPr>
          <w:rStyle w:val="Fett"/>
          <w:rFonts w:cs="Arial"/>
          <w:b w:val="0"/>
          <w:szCs w:val="20"/>
          <w:lang w:val="de-AT"/>
        </w:rPr>
        <w:t xml:space="preserve"> zufrieden. „Darüber hinaus haben wir wertvollen Platz gewonnen.“</w:t>
      </w:r>
    </w:p>
    <w:p w14:paraId="1F9E0812" w14:textId="0C41A6F4" w:rsidR="004D4C44" w:rsidRDefault="004D4C44" w:rsidP="004E1943">
      <w:pPr>
        <w:spacing w:line="360" w:lineRule="auto"/>
        <w:rPr>
          <w:rStyle w:val="Fett"/>
          <w:rFonts w:cs="Arial"/>
          <w:b w:val="0"/>
          <w:szCs w:val="20"/>
          <w:lang w:val="de-AT"/>
        </w:rPr>
      </w:pPr>
    </w:p>
    <w:p w14:paraId="4DAEA406" w14:textId="6237CC2F" w:rsidR="00F452D2" w:rsidRPr="00F452D2" w:rsidRDefault="00F452D2" w:rsidP="004E1943">
      <w:pPr>
        <w:spacing w:line="360" w:lineRule="auto"/>
        <w:rPr>
          <w:rStyle w:val="Fett"/>
          <w:rFonts w:cs="Arial"/>
          <w:szCs w:val="20"/>
          <w:lang w:val="de-AT"/>
        </w:rPr>
      </w:pPr>
      <w:r>
        <w:rPr>
          <w:rStyle w:val="Fett"/>
          <w:rFonts w:cs="Arial"/>
          <w:szCs w:val="20"/>
          <w:lang w:val="de-AT"/>
        </w:rPr>
        <w:t>Kompetente Beratung von Anfang an</w:t>
      </w:r>
    </w:p>
    <w:p w14:paraId="0CA8574F" w14:textId="20C516C2" w:rsidR="004D4C44" w:rsidRDefault="00041025" w:rsidP="004E1943">
      <w:pPr>
        <w:spacing w:line="360" w:lineRule="auto"/>
        <w:rPr>
          <w:rStyle w:val="Fett"/>
          <w:rFonts w:cs="Arial"/>
          <w:b w:val="0"/>
          <w:szCs w:val="20"/>
          <w:lang w:val="de-AT"/>
        </w:rPr>
      </w:pPr>
      <w:r>
        <w:rPr>
          <w:rStyle w:val="Fett"/>
          <w:rFonts w:cs="Arial"/>
          <w:b w:val="0"/>
          <w:szCs w:val="20"/>
          <w:lang w:val="de-AT"/>
        </w:rPr>
        <w:t xml:space="preserve">Insgesamt 35 </w:t>
      </w:r>
      <w:proofErr w:type="spellStart"/>
      <w:r>
        <w:rPr>
          <w:rStyle w:val="Fett"/>
          <w:rFonts w:cs="Arial"/>
          <w:b w:val="0"/>
          <w:szCs w:val="20"/>
          <w:lang w:val="de-AT"/>
        </w:rPr>
        <w:t>Selectiva</w:t>
      </w:r>
      <w:proofErr w:type="spellEnd"/>
      <w:r>
        <w:rPr>
          <w:rStyle w:val="Fett"/>
          <w:rFonts w:cs="Arial"/>
          <w:b w:val="0"/>
          <w:szCs w:val="20"/>
          <w:lang w:val="de-AT"/>
        </w:rPr>
        <w:t xml:space="preserve">-Ladegeräte sind im Zentrallager von SPAR mittlerweile im Einsatz. </w:t>
      </w:r>
      <w:r w:rsidR="00B73A48">
        <w:rPr>
          <w:rStyle w:val="Fett"/>
          <w:rFonts w:cs="Arial"/>
          <w:b w:val="0"/>
          <w:szCs w:val="20"/>
          <w:lang w:val="de-AT"/>
        </w:rPr>
        <w:t xml:space="preserve">Mit dem Ergebnis sind die Verantwortlichen rundum zufrieden – genau wie mit der Zusammenarbeit mit Fronius. „Wir wurden von Anfang an kompetent, konstruktiv und erfolgsorientiert beraten“, lobt </w:t>
      </w:r>
      <w:proofErr w:type="spellStart"/>
      <w:r w:rsidR="00B73A48">
        <w:rPr>
          <w:rStyle w:val="Fett"/>
          <w:rFonts w:cs="Arial"/>
          <w:b w:val="0"/>
          <w:szCs w:val="20"/>
          <w:lang w:val="de-AT"/>
        </w:rPr>
        <w:t>Stohr</w:t>
      </w:r>
      <w:proofErr w:type="spellEnd"/>
      <w:r w:rsidR="00B73A48">
        <w:rPr>
          <w:rStyle w:val="Fett"/>
          <w:rFonts w:cs="Arial"/>
          <w:b w:val="0"/>
          <w:szCs w:val="20"/>
          <w:lang w:val="de-AT"/>
        </w:rPr>
        <w:t xml:space="preserve">. „Besonders positiv war für uns, dass wir von der Planung über die Umsetzung bis zum Betrieb </w:t>
      </w:r>
      <w:r w:rsidR="00A370F7">
        <w:rPr>
          <w:rStyle w:val="Fett"/>
          <w:rFonts w:cs="Arial"/>
          <w:b w:val="0"/>
          <w:szCs w:val="20"/>
          <w:lang w:val="de-AT"/>
        </w:rPr>
        <w:t xml:space="preserve">einen festen Ansprechpartner hatten – das hat die Umstellung für uns sehr erleichtert.“ Auch dass Fronius individuell auf die Gegebenheiten bei SPAR eingegangen ist und eine </w:t>
      </w:r>
      <w:proofErr w:type="spellStart"/>
      <w:r w:rsidR="00A370F7">
        <w:rPr>
          <w:rStyle w:val="Fett"/>
          <w:rFonts w:cs="Arial"/>
          <w:b w:val="0"/>
          <w:szCs w:val="20"/>
          <w:lang w:val="de-AT"/>
        </w:rPr>
        <w:t>ma</w:t>
      </w:r>
      <w:r w:rsidR="00313E6D">
        <w:rPr>
          <w:rStyle w:val="Fett"/>
          <w:rFonts w:cs="Arial"/>
          <w:b w:val="0"/>
          <w:szCs w:val="20"/>
          <w:lang w:val="de-AT"/>
        </w:rPr>
        <w:t>ss</w:t>
      </w:r>
      <w:r w:rsidR="00A370F7">
        <w:rPr>
          <w:rStyle w:val="Fett"/>
          <w:rFonts w:cs="Arial"/>
          <w:b w:val="0"/>
          <w:szCs w:val="20"/>
          <w:lang w:val="de-AT"/>
        </w:rPr>
        <w:t>geschneiderte</w:t>
      </w:r>
      <w:proofErr w:type="spellEnd"/>
      <w:r w:rsidR="00A370F7">
        <w:rPr>
          <w:rStyle w:val="Fett"/>
          <w:rFonts w:cs="Arial"/>
          <w:b w:val="0"/>
          <w:szCs w:val="20"/>
          <w:lang w:val="de-AT"/>
        </w:rPr>
        <w:t xml:space="preserve"> Lösung entwickelt hat, ist für den Warehouse-Leiter eine Erwähnung wert. „Ich bin überzeugt, dass mit dieser guten Erfahrung Fronius auch bei künftigen Projekten unsere erste Wahl sein wird.“</w:t>
      </w:r>
    </w:p>
    <w:p w14:paraId="7CED794B" w14:textId="11A1197E" w:rsidR="00C027A5" w:rsidRPr="00B11EEB" w:rsidRDefault="00C027A5" w:rsidP="004E1943">
      <w:pPr>
        <w:spacing w:line="360" w:lineRule="auto"/>
        <w:rPr>
          <w:rStyle w:val="Fett"/>
          <w:rFonts w:cs="Arial"/>
          <w:b w:val="0"/>
          <w:i/>
          <w:szCs w:val="20"/>
          <w:lang w:val="de-AT"/>
        </w:rPr>
      </w:pPr>
    </w:p>
    <w:p w14:paraId="49AC9996" w14:textId="53583CA0" w:rsidR="00810F50" w:rsidRPr="00A370F7" w:rsidRDefault="006F47FD" w:rsidP="004E1943">
      <w:pPr>
        <w:spacing w:line="360" w:lineRule="auto"/>
        <w:rPr>
          <w:rStyle w:val="Fett"/>
          <w:rFonts w:cs="Arial"/>
          <w:b w:val="0"/>
          <w:i/>
          <w:szCs w:val="20"/>
          <w:lang w:val="de-AT"/>
        </w:rPr>
      </w:pPr>
      <w:r w:rsidRPr="00B11EEB">
        <w:rPr>
          <w:b/>
          <w:bCs/>
          <w:i/>
          <w:iCs/>
          <w:szCs w:val="20"/>
          <w:lang w:val="de-AT"/>
        </w:rPr>
        <w:t>Meta-Title</w:t>
      </w:r>
      <w:r w:rsidR="00777A33">
        <w:rPr>
          <w:b/>
          <w:bCs/>
          <w:i/>
          <w:iCs/>
          <w:szCs w:val="20"/>
          <w:lang w:val="de-AT"/>
        </w:rPr>
        <w:t>:</w:t>
      </w:r>
      <w:r w:rsidR="00A370F7">
        <w:rPr>
          <w:b/>
          <w:bCs/>
          <w:i/>
          <w:iCs/>
          <w:szCs w:val="20"/>
          <w:lang w:val="de-AT"/>
        </w:rPr>
        <w:t xml:space="preserve"> </w:t>
      </w:r>
      <w:r w:rsidR="00A370F7">
        <w:rPr>
          <w:bCs/>
          <w:i/>
          <w:iCs/>
          <w:szCs w:val="20"/>
          <w:lang w:val="de-AT"/>
        </w:rPr>
        <w:t>SPAR optimiert mit Fronius-Ladetechnik Materialfluss im Zentrallager</w:t>
      </w:r>
    </w:p>
    <w:p w14:paraId="7D8CEE33" w14:textId="77777777" w:rsidR="00EA6113" w:rsidRPr="00B11EEB" w:rsidRDefault="00EA6113" w:rsidP="004E1943">
      <w:pPr>
        <w:spacing w:line="360" w:lineRule="auto"/>
        <w:rPr>
          <w:i/>
          <w:lang w:val="de-DE"/>
        </w:rPr>
      </w:pPr>
    </w:p>
    <w:p w14:paraId="229B0B26" w14:textId="3FD53EC2" w:rsidR="006F47FD" w:rsidRPr="00B11EEB" w:rsidRDefault="006F47FD" w:rsidP="004E1943">
      <w:pPr>
        <w:pStyle w:val="berschrift2"/>
        <w:spacing w:before="0" w:after="0" w:line="360" w:lineRule="auto"/>
        <w:rPr>
          <w:b w:val="0"/>
          <w:i/>
          <w:iCs w:val="0"/>
          <w:color w:val="auto"/>
          <w:sz w:val="20"/>
          <w:szCs w:val="26"/>
          <w:lang w:val="de-DE"/>
        </w:rPr>
      </w:pPr>
      <w:r w:rsidRPr="00B11EEB">
        <w:rPr>
          <w:rFonts w:cs="Times New Roman"/>
          <w:i/>
          <w:color w:val="auto"/>
          <w:sz w:val="20"/>
          <w:szCs w:val="20"/>
          <w:lang w:val="de-AT"/>
        </w:rPr>
        <w:t>Meta-Description:</w:t>
      </w:r>
      <w:r w:rsidRPr="00B11EEB">
        <w:rPr>
          <w:i/>
          <w:szCs w:val="20"/>
          <w:lang w:val="de-AT"/>
        </w:rPr>
        <w:t xml:space="preserve"> </w:t>
      </w:r>
      <w:r w:rsidR="00FC6360">
        <w:rPr>
          <w:b w:val="0"/>
          <w:i/>
          <w:iCs w:val="0"/>
          <w:color w:val="auto"/>
          <w:sz w:val="20"/>
          <w:szCs w:val="26"/>
          <w:lang w:val="de-DE"/>
        </w:rPr>
        <w:t xml:space="preserve">Die Handelskette setzt an ihrem Schweizer Standort auf die kompakten und energieeffizienten </w:t>
      </w:r>
      <w:proofErr w:type="spellStart"/>
      <w:r w:rsidR="00FC6360">
        <w:rPr>
          <w:b w:val="0"/>
          <w:i/>
          <w:iCs w:val="0"/>
          <w:color w:val="auto"/>
          <w:sz w:val="20"/>
          <w:szCs w:val="26"/>
          <w:lang w:val="de-DE"/>
        </w:rPr>
        <w:t>Selectiva</w:t>
      </w:r>
      <w:proofErr w:type="spellEnd"/>
      <w:r w:rsidR="00FC6360">
        <w:rPr>
          <w:b w:val="0"/>
          <w:i/>
          <w:iCs w:val="0"/>
          <w:color w:val="auto"/>
          <w:sz w:val="20"/>
          <w:szCs w:val="26"/>
          <w:lang w:val="de-DE"/>
        </w:rPr>
        <w:t>-Ladegeräte und spart so Platz und Kosten.</w:t>
      </w:r>
    </w:p>
    <w:p w14:paraId="31076495" w14:textId="77777777" w:rsidR="00EA6113" w:rsidRPr="00B11EEB" w:rsidRDefault="00EA6113" w:rsidP="00EA6113">
      <w:pPr>
        <w:rPr>
          <w:i/>
          <w:lang w:val="de-DE"/>
        </w:rPr>
      </w:pPr>
    </w:p>
    <w:p w14:paraId="03AA6F51" w14:textId="45C4DF6A" w:rsidR="006F47FD" w:rsidRPr="00B11EEB" w:rsidRDefault="006F47FD" w:rsidP="004E1943">
      <w:pPr>
        <w:spacing w:line="360" w:lineRule="auto"/>
        <w:rPr>
          <w:rFonts w:cs="Arial"/>
          <w:i/>
          <w:szCs w:val="20"/>
          <w:lang w:val="de-DE"/>
        </w:rPr>
      </w:pPr>
      <w:r w:rsidRPr="00B11EEB">
        <w:rPr>
          <w:rFonts w:cs="Arial"/>
          <w:b/>
          <w:i/>
          <w:szCs w:val="20"/>
          <w:lang w:val="de-DE"/>
        </w:rPr>
        <w:t xml:space="preserve">Keywords: </w:t>
      </w:r>
      <w:proofErr w:type="spellStart"/>
      <w:r w:rsidR="00F51C9C" w:rsidRPr="00B11EEB">
        <w:rPr>
          <w:rFonts w:cs="Arial"/>
          <w:i/>
          <w:szCs w:val="20"/>
          <w:lang w:val="de-DE"/>
        </w:rPr>
        <w:t>Fronius</w:t>
      </w:r>
      <w:proofErr w:type="spellEnd"/>
      <w:r w:rsidR="00F51C9C" w:rsidRPr="00B11EEB">
        <w:rPr>
          <w:rFonts w:cs="Arial"/>
          <w:i/>
          <w:szCs w:val="20"/>
          <w:lang w:val="de-DE"/>
        </w:rPr>
        <w:t xml:space="preserve"> </w:t>
      </w:r>
      <w:proofErr w:type="spellStart"/>
      <w:r w:rsidR="00F51C9C" w:rsidRPr="00B11EEB">
        <w:rPr>
          <w:rFonts w:cs="Arial"/>
          <w:i/>
          <w:szCs w:val="20"/>
          <w:lang w:val="de-DE"/>
        </w:rPr>
        <w:t>Perfect</w:t>
      </w:r>
      <w:proofErr w:type="spellEnd"/>
      <w:r w:rsidR="00F51C9C" w:rsidRPr="00B11EEB">
        <w:rPr>
          <w:rFonts w:cs="Arial"/>
          <w:i/>
          <w:szCs w:val="20"/>
          <w:lang w:val="de-DE"/>
        </w:rPr>
        <w:t xml:space="preserve"> </w:t>
      </w:r>
      <w:proofErr w:type="spellStart"/>
      <w:r w:rsidR="00F51C9C" w:rsidRPr="00B11EEB">
        <w:rPr>
          <w:rFonts w:cs="Arial"/>
          <w:i/>
          <w:szCs w:val="20"/>
          <w:lang w:val="de-DE"/>
        </w:rPr>
        <w:t>Charging</w:t>
      </w:r>
      <w:proofErr w:type="spellEnd"/>
      <w:r w:rsidR="00F51C9C" w:rsidRPr="00B11EEB">
        <w:rPr>
          <w:rFonts w:cs="Arial"/>
          <w:i/>
          <w:szCs w:val="20"/>
          <w:lang w:val="de-DE"/>
        </w:rPr>
        <w:t xml:space="preserve"> </w:t>
      </w:r>
      <w:r w:rsidR="00FC6360">
        <w:rPr>
          <w:rFonts w:cs="Arial"/>
          <w:i/>
          <w:szCs w:val="20"/>
          <w:lang w:val="de-DE"/>
        </w:rPr>
        <w:t>SPAR Zentrallager</w:t>
      </w:r>
      <w:r w:rsidR="00777A33">
        <w:rPr>
          <w:rFonts w:cs="Arial"/>
          <w:i/>
          <w:szCs w:val="20"/>
          <w:lang w:val="de-DE"/>
        </w:rPr>
        <w:t xml:space="preserve"> St. Gallen</w:t>
      </w:r>
      <w:r w:rsidR="00464044" w:rsidRPr="00B11EEB">
        <w:rPr>
          <w:rFonts w:cs="Arial"/>
          <w:i/>
          <w:szCs w:val="20"/>
          <w:lang w:val="de-DE"/>
        </w:rPr>
        <w:t xml:space="preserve"> </w:t>
      </w:r>
      <w:r w:rsidRPr="00B11EEB">
        <w:rPr>
          <w:rFonts w:cs="Arial"/>
          <w:i/>
          <w:szCs w:val="20"/>
          <w:lang w:val="de-DE"/>
        </w:rPr>
        <w:t xml:space="preserve">Batterie Ladetechnik elektrische Flurförderzeuge Stapler Gabelstapler Ladegerät </w:t>
      </w:r>
      <w:proofErr w:type="spellStart"/>
      <w:r w:rsidRPr="00B11EEB">
        <w:rPr>
          <w:rFonts w:cs="Arial"/>
          <w:i/>
          <w:szCs w:val="20"/>
          <w:lang w:val="de-DE"/>
        </w:rPr>
        <w:t>Selectiva</w:t>
      </w:r>
      <w:proofErr w:type="spellEnd"/>
      <w:r w:rsidRPr="00B11EEB">
        <w:rPr>
          <w:rFonts w:cs="Arial"/>
          <w:i/>
          <w:szCs w:val="20"/>
          <w:lang w:val="de-DE"/>
        </w:rPr>
        <w:t xml:space="preserve"> </w:t>
      </w:r>
      <w:proofErr w:type="spellStart"/>
      <w:r w:rsidRPr="00B11EEB">
        <w:rPr>
          <w:rFonts w:cs="Arial"/>
          <w:i/>
          <w:szCs w:val="20"/>
          <w:lang w:val="de-DE"/>
        </w:rPr>
        <w:t>Ri</w:t>
      </w:r>
      <w:proofErr w:type="spellEnd"/>
      <w:r w:rsidRPr="00B11EEB">
        <w:rPr>
          <w:rFonts w:cs="Arial"/>
          <w:i/>
          <w:szCs w:val="20"/>
          <w:lang w:val="de-DE"/>
        </w:rPr>
        <w:t>-Ladeprozess Energieeffizienz Betriebskosten</w:t>
      </w:r>
      <w:r w:rsidR="00777A33">
        <w:rPr>
          <w:i/>
          <w:lang w:val="de-DE"/>
        </w:rPr>
        <w:t xml:space="preserve"> </w:t>
      </w:r>
      <w:r w:rsidR="00FC6360">
        <w:rPr>
          <w:i/>
          <w:lang w:val="de-DE"/>
        </w:rPr>
        <w:t>Ladestation</w:t>
      </w:r>
    </w:p>
    <w:p w14:paraId="3C7D18F8" w14:textId="77777777" w:rsidR="00D920CC" w:rsidRDefault="00D920CC" w:rsidP="00031926">
      <w:pPr>
        <w:spacing w:line="360" w:lineRule="auto"/>
        <w:rPr>
          <w:lang w:val="de-DE"/>
        </w:rPr>
      </w:pPr>
    </w:p>
    <w:p w14:paraId="0C8698DA" w14:textId="3D54C394" w:rsidR="00777A33" w:rsidRPr="00B11EEB" w:rsidRDefault="006C5950" w:rsidP="00777A33">
      <w:pPr>
        <w:spacing w:line="360" w:lineRule="auto"/>
        <w:rPr>
          <w:rStyle w:val="Fett"/>
          <w:rFonts w:cs="Arial"/>
          <w:b w:val="0"/>
          <w:i/>
          <w:szCs w:val="20"/>
          <w:lang w:val="de-AT"/>
        </w:rPr>
      </w:pPr>
      <w:r>
        <w:rPr>
          <w:rStyle w:val="Fett"/>
          <w:rFonts w:cs="Arial"/>
          <w:b w:val="0"/>
          <w:i/>
          <w:szCs w:val="20"/>
          <w:lang w:val="de-AT"/>
        </w:rPr>
        <w:t>8.44</w:t>
      </w:r>
      <w:r w:rsidR="00D73328">
        <w:rPr>
          <w:rStyle w:val="Fett"/>
          <w:rFonts w:cs="Arial"/>
          <w:b w:val="0"/>
          <w:i/>
          <w:szCs w:val="20"/>
          <w:lang w:val="de-AT"/>
        </w:rPr>
        <w:t>8</w:t>
      </w:r>
      <w:r w:rsidR="00777A33" w:rsidRPr="00B11EEB">
        <w:rPr>
          <w:rStyle w:val="Fett"/>
          <w:rFonts w:cs="Arial"/>
          <w:b w:val="0"/>
          <w:i/>
          <w:szCs w:val="20"/>
          <w:lang w:val="de-AT"/>
        </w:rPr>
        <w:t xml:space="preserve"> Zeichen inkl. Leerzeichen</w:t>
      </w:r>
    </w:p>
    <w:p w14:paraId="32FC4E71" w14:textId="77777777" w:rsidR="00777A33" w:rsidRPr="00B11EEB" w:rsidRDefault="00777A33" w:rsidP="00031926">
      <w:pPr>
        <w:spacing w:line="360" w:lineRule="auto"/>
        <w:rPr>
          <w:lang w:val="de-DE"/>
        </w:rPr>
      </w:pPr>
    </w:p>
    <w:p w14:paraId="2633B1D2" w14:textId="77777777" w:rsidR="00230442" w:rsidRPr="00B11EEB" w:rsidRDefault="00230442" w:rsidP="00743134">
      <w:pPr>
        <w:spacing w:line="360" w:lineRule="auto"/>
        <w:rPr>
          <w:lang w:val="de-DE"/>
        </w:rPr>
      </w:pPr>
    </w:p>
    <w:p w14:paraId="283982F5" w14:textId="77777777" w:rsidR="00230442" w:rsidRPr="00B11EEB" w:rsidRDefault="00230442" w:rsidP="00743134">
      <w:pPr>
        <w:spacing w:line="360" w:lineRule="auto"/>
        <w:rPr>
          <w:lang w:val="de-DE"/>
        </w:rPr>
      </w:pPr>
    </w:p>
    <w:p w14:paraId="196B86CB" w14:textId="77777777" w:rsidR="002971E6" w:rsidRDefault="002971E6">
      <w:pPr>
        <w:rPr>
          <w:b/>
          <w:lang w:val="de-AT"/>
        </w:rPr>
      </w:pPr>
      <w:r>
        <w:rPr>
          <w:b/>
          <w:lang w:val="de-AT"/>
        </w:rPr>
        <w:br w:type="page"/>
      </w:r>
    </w:p>
    <w:p w14:paraId="4161B749" w14:textId="55F0FECB" w:rsidR="00D920CC" w:rsidRPr="00B11EEB" w:rsidRDefault="00743134" w:rsidP="00743134">
      <w:pPr>
        <w:spacing w:line="360" w:lineRule="auto"/>
        <w:rPr>
          <w:b/>
          <w:lang w:val="de-AT"/>
        </w:rPr>
      </w:pPr>
      <w:r w:rsidRPr="00B11EEB">
        <w:rPr>
          <w:b/>
          <w:lang w:val="de-AT"/>
        </w:rPr>
        <w:lastRenderedPageBreak/>
        <w:t>Bildunterschriften:</w:t>
      </w:r>
    </w:p>
    <w:p w14:paraId="1240054E" w14:textId="58DFCECD" w:rsidR="00C53BFE" w:rsidRDefault="00A95811" w:rsidP="00743134">
      <w:pPr>
        <w:spacing w:line="360" w:lineRule="auto"/>
        <w:rPr>
          <w:b/>
          <w:lang w:val="de-AT"/>
        </w:rPr>
      </w:pPr>
      <w:r>
        <w:rPr>
          <w:b/>
          <w:lang w:val="de-AT"/>
        </w:rPr>
        <w:pict w14:anchorId="17C8C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14pt">
            <v:imagedata r:id="rId12" o:title="PC_PIC_CASE_STUDY_SPAR_ST_GALLEN_CH09_2019_02B"/>
          </v:shape>
        </w:pict>
      </w:r>
    </w:p>
    <w:p w14:paraId="1D0D8337" w14:textId="316C23BE" w:rsidR="00AD35D8" w:rsidRDefault="00B77603" w:rsidP="00743134">
      <w:pPr>
        <w:spacing w:line="360" w:lineRule="auto"/>
        <w:rPr>
          <w:b/>
          <w:lang w:val="de-AT"/>
        </w:rPr>
      </w:pPr>
      <w:r>
        <w:rPr>
          <w:b/>
          <w:lang w:val="de-AT"/>
        </w:rPr>
        <w:t xml:space="preserve">Bild 1: </w:t>
      </w:r>
      <w:r>
        <w:rPr>
          <w:lang w:val="de-AT"/>
        </w:rPr>
        <w:t>E</w:t>
      </w:r>
      <w:r w:rsidRPr="00B77603">
        <w:rPr>
          <w:lang w:val="de-AT"/>
        </w:rPr>
        <w:t>ine Flotte von 100 elektrischen Flurförderzeugen</w:t>
      </w:r>
      <w:r>
        <w:rPr>
          <w:lang w:val="de-AT"/>
        </w:rPr>
        <w:t xml:space="preserve"> sorgt bei SPAR</w:t>
      </w:r>
      <w:r w:rsidRPr="00B77603">
        <w:rPr>
          <w:lang w:val="de-AT"/>
        </w:rPr>
        <w:t xml:space="preserve"> für einen schnellen und effizienten Warenfluss.</w:t>
      </w:r>
    </w:p>
    <w:p w14:paraId="2A6F884F" w14:textId="77777777" w:rsidR="00AD35D8" w:rsidRDefault="00AD35D8" w:rsidP="00743134">
      <w:pPr>
        <w:spacing w:line="360" w:lineRule="auto"/>
        <w:rPr>
          <w:b/>
          <w:lang w:val="de-AT"/>
        </w:rPr>
      </w:pPr>
    </w:p>
    <w:p w14:paraId="13CD0270" w14:textId="3C729FFF" w:rsidR="00AD35D8" w:rsidRDefault="00A95811" w:rsidP="00743134">
      <w:pPr>
        <w:spacing w:line="360" w:lineRule="auto"/>
        <w:rPr>
          <w:b/>
          <w:lang w:val="de-AT"/>
        </w:rPr>
      </w:pPr>
      <w:r>
        <w:rPr>
          <w:b/>
          <w:lang w:val="de-AT"/>
        </w:rPr>
        <w:pict w14:anchorId="728CAF81">
          <v:shape id="_x0000_i1026" type="#_x0000_t75" style="width:169.5pt;height:114pt">
            <v:imagedata r:id="rId13" o:title="PC_PIC_CASE_STUDY_SPAR_ST_GALLEN_CH09_2019_04B"/>
          </v:shape>
        </w:pict>
      </w:r>
    </w:p>
    <w:p w14:paraId="1470CB9D" w14:textId="31A61AA8" w:rsidR="00AD35D8" w:rsidRDefault="00B77603" w:rsidP="00743134">
      <w:pPr>
        <w:spacing w:line="360" w:lineRule="auto"/>
        <w:rPr>
          <w:b/>
          <w:lang w:val="de-AT"/>
        </w:rPr>
      </w:pPr>
      <w:r>
        <w:rPr>
          <w:b/>
          <w:lang w:val="de-AT"/>
        </w:rPr>
        <w:t xml:space="preserve">Bild 2: </w:t>
      </w:r>
      <w:r w:rsidRPr="00B77603">
        <w:rPr>
          <w:lang w:val="de-AT"/>
        </w:rPr>
        <w:t>Fronius richtete bei SPAR mehrere dezentrale Ladebereiche ein, die für die Staplerfahrer einfach zu erreichen sind.</w:t>
      </w:r>
    </w:p>
    <w:p w14:paraId="1CA40286" w14:textId="77777777" w:rsidR="00B77603" w:rsidRDefault="00B77603" w:rsidP="00743134">
      <w:pPr>
        <w:spacing w:line="360" w:lineRule="auto"/>
        <w:rPr>
          <w:b/>
          <w:lang w:val="de-AT"/>
        </w:rPr>
      </w:pPr>
    </w:p>
    <w:p w14:paraId="463FFCF5" w14:textId="458C88F4" w:rsidR="00AD35D8" w:rsidRDefault="00A95811" w:rsidP="00743134">
      <w:pPr>
        <w:spacing w:line="360" w:lineRule="auto"/>
        <w:rPr>
          <w:b/>
          <w:lang w:val="de-AT"/>
        </w:rPr>
      </w:pPr>
      <w:r>
        <w:rPr>
          <w:b/>
          <w:lang w:val="de-AT"/>
        </w:rPr>
        <w:pict w14:anchorId="3E3C2CFB">
          <v:shape id="_x0000_i1027" type="#_x0000_t75" style="width:169.5pt;height:114pt">
            <v:imagedata r:id="rId14" o:title="PC_PIC_CASE_STUDY_SPAR_ST_GALLEN_CH09_2019_15B"/>
          </v:shape>
        </w:pict>
      </w:r>
    </w:p>
    <w:p w14:paraId="3B6ED69A" w14:textId="61FEE5EC" w:rsidR="00AD35D8" w:rsidRDefault="00B77603" w:rsidP="00743134">
      <w:pPr>
        <w:spacing w:line="360" w:lineRule="auto"/>
        <w:rPr>
          <w:b/>
          <w:lang w:val="de-AT"/>
        </w:rPr>
      </w:pPr>
      <w:r>
        <w:rPr>
          <w:b/>
          <w:lang w:val="de-AT"/>
        </w:rPr>
        <w:t xml:space="preserve">Bild 3: </w:t>
      </w:r>
      <w:r>
        <w:rPr>
          <w:lang w:val="de-AT"/>
        </w:rPr>
        <w:t>D</w:t>
      </w:r>
      <w:r w:rsidRPr="00B77603">
        <w:rPr>
          <w:lang w:val="de-AT"/>
        </w:rPr>
        <w:t xml:space="preserve">ie </w:t>
      </w:r>
      <w:proofErr w:type="spellStart"/>
      <w:r w:rsidRPr="00B77603">
        <w:rPr>
          <w:lang w:val="de-AT"/>
        </w:rPr>
        <w:t>Selectiva</w:t>
      </w:r>
      <w:proofErr w:type="spellEnd"/>
      <w:r w:rsidRPr="00B77603">
        <w:rPr>
          <w:lang w:val="de-AT"/>
        </w:rPr>
        <w:t>-Ladegerät</w:t>
      </w:r>
      <w:r>
        <w:rPr>
          <w:lang w:val="de-AT"/>
        </w:rPr>
        <w:t xml:space="preserve">e von </w:t>
      </w:r>
      <w:proofErr w:type="spellStart"/>
      <w:r>
        <w:rPr>
          <w:lang w:val="de-AT"/>
        </w:rPr>
        <w:t>Fronius</w:t>
      </w:r>
      <w:proofErr w:type="spellEnd"/>
      <w:r w:rsidRPr="00B77603">
        <w:rPr>
          <w:lang w:val="de-AT"/>
        </w:rPr>
        <w:t xml:space="preserve"> sind wesentlich kleiner und leichter als die bisher verwendeten 50-Hertz-Geräte und lassen sich dadurch flexibel und platzsparend montieren.</w:t>
      </w:r>
    </w:p>
    <w:p w14:paraId="69EFFD25" w14:textId="77777777" w:rsidR="00B77603" w:rsidRDefault="00B77603" w:rsidP="00743134">
      <w:pPr>
        <w:spacing w:line="360" w:lineRule="auto"/>
        <w:rPr>
          <w:b/>
          <w:lang w:val="de-AT"/>
        </w:rPr>
      </w:pPr>
    </w:p>
    <w:p w14:paraId="262BA33F" w14:textId="7EDFD1AF" w:rsidR="00AD35D8" w:rsidRDefault="00A95811" w:rsidP="00743134">
      <w:pPr>
        <w:spacing w:line="360" w:lineRule="auto"/>
        <w:rPr>
          <w:b/>
          <w:lang w:val="de-AT"/>
        </w:rPr>
      </w:pPr>
      <w:r>
        <w:rPr>
          <w:b/>
          <w:lang w:val="de-AT"/>
        </w:rPr>
        <w:pict w14:anchorId="1E1C649A">
          <v:shape id="_x0000_i1028" type="#_x0000_t75" style="width:169.5pt;height:114pt">
            <v:imagedata r:id="rId15" o:title="PC_PIC_CASE_STUDY_SPAR_ST_GALLEN_CH09_2019_16B"/>
          </v:shape>
        </w:pict>
      </w:r>
    </w:p>
    <w:p w14:paraId="6B7C202E" w14:textId="7CD5F0F1" w:rsidR="00AD35D8" w:rsidRPr="00B77603" w:rsidRDefault="00B77603" w:rsidP="00743134">
      <w:pPr>
        <w:spacing w:line="360" w:lineRule="auto"/>
        <w:rPr>
          <w:lang w:val="de-AT"/>
        </w:rPr>
      </w:pPr>
      <w:r>
        <w:rPr>
          <w:b/>
          <w:lang w:val="de-AT"/>
        </w:rPr>
        <w:t xml:space="preserve">Bild 4: </w:t>
      </w:r>
      <w:r w:rsidRPr="00B77603">
        <w:rPr>
          <w:lang w:val="de-AT"/>
        </w:rPr>
        <w:t>Die Ladegeräte sind beispielsweise an der Wand angebracht – oder in einem Fall sogar über Kopf in die Stahlbaukonstruktion eines Hochregallagers integriert.</w:t>
      </w:r>
    </w:p>
    <w:p w14:paraId="13EB7D6C" w14:textId="1C23F4C0" w:rsidR="00AD35D8" w:rsidRDefault="00A95811" w:rsidP="00743134">
      <w:pPr>
        <w:spacing w:line="360" w:lineRule="auto"/>
        <w:rPr>
          <w:b/>
          <w:lang w:val="de-AT"/>
        </w:rPr>
      </w:pPr>
      <w:r>
        <w:rPr>
          <w:b/>
          <w:lang w:val="de-AT"/>
        </w:rPr>
        <w:lastRenderedPageBreak/>
        <w:pict w14:anchorId="14CE270B">
          <v:shape id="_x0000_i1029" type="#_x0000_t75" style="width:114pt;height:178pt">
            <v:imagedata r:id="rId16" o:title="PC_PIC_CASE_STUDY_SPAR_ST_GALLEN_CH09_2019_17B"/>
          </v:shape>
        </w:pict>
      </w:r>
    </w:p>
    <w:p w14:paraId="2A713C53" w14:textId="6C81EE32" w:rsidR="00AD35D8" w:rsidRDefault="00B77603" w:rsidP="00743134">
      <w:pPr>
        <w:spacing w:line="360" w:lineRule="auto"/>
        <w:rPr>
          <w:b/>
          <w:lang w:val="de-AT"/>
        </w:rPr>
      </w:pPr>
      <w:r>
        <w:rPr>
          <w:b/>
          <w:lang w:val="de-AT"/>
        </w:rPr>
        <w:t xml:space="preserve">Bild 5: </w:t>
      </w:r>
      <w:r w:rsidRPr="00B77603">
        <w:rPr>
          <w:lang w:val="de-AT"/>
        </w:rPr>
        <w:t>Ein Federzug sorgt dafür, dass die Ladekabel nicht auf dem Boden liegen, wenn keine Batterie angeschlossen ist.</w:t>
      </w:r>
    </w:p>
    <w:p w14:paraId="36893BD9" w14:textId="77777777" w:rsidR="00B77603" w:rsidRDefault="00B77603" w:rsidP="00743134">
      <w:pPr>
        <w:spacing w:line="360" w:lineRule="auto"/>
        <w:rPr>
          <w:b/>
          <w:lang w:val="de-AT"/>
        </w:rPr>
      </w:pPr>
    </w:p>
    <w:p w14:paraId="5523F612" w14:textId="6EAE4D66" w:rsidR="00AD35D8" w:rsidRDefault="00A95811" w:rsidP="00743134">
      <w:pPr>
        <w:spacing w:line="360" w:lineRule="auto"/>
        <w:rPr>
          <w:b/>
          <w:lang w:val="de-AT"/>
        </w:rPr>
      </w:pPr>
      <w:r>
        <w:rPr>
          <w:b/>
          <w:lang w:val="de-AT"/>
        </w:rPr>
        <w:pict w14:anchorId="2EBD11E0">
          <v:shape id="_x0000_i1030" type="#_x0000_t75" style="width:169.5pt;height:114pt">
            <v:imagedata r:id="rId17" o:title="PC_PIC_CASE_STUDY_SPAR_ST_GALLEN_CH09_2019_11B"/>
          </v:shape>
        </w:pict>
      </w:r>
    </w:p>
    <w:p w14:paraId="2FDC29E8" w14:textId="463C2B73" w:rsidR="00AD35D8" w:rsidRDefault="001E781C" w:rsidP="00743134">
      <w:pPr>
        <w:spacing w:line="360" w:lineRule="auto"/>
        <w:rPr>
          <w:b/>
          <w:lang w:val="de-AT"/>
        </w:rPr>
      </w:pPr>
      <w:r>
        <w:rPr>
          <w:b/>
          <w:lang w:val="de-AT"/>
        </w:rPr>
        <w:t xml:space="preserve">Bild 6: </w:t>
      </w:r>
      <w:r w:rsidRPr="001E781C">
        <w:rPr>
          <w:bCs/>
          <w:lang w:val="de-AT"/>
        </w:rPr>
        <w:t>Die Fronius-Technologie sorgt für maximale Sicherheit in den Lagerhallen – und gleichzeitig für eine einfache und fehlerfreie Bedienung.</w:t>
      </w:r>
    </w:p>
    <w:p w14:paraId="454FAE7F" w14:textId="77777777" w:rsidR="001E781C" w:rsidRDefault="001E781C" w:rsidP="00743134">
      <w:pPr>
        <w:spacing w:line="360" w:lineRule="auto"/>
        <w:rPr>
          <w:b/>
          <w:lang w:val="de-AT"/>
        </w:rPr>
      </w:pPr>
    </w:p>
    <w:p w14:paraId="2C408538" w14:textId="54FB7EA1" w:rsidR="00AD35D8" w:rsidRDefault="00A95811" w:rsidP="00743134">
      <w:pPr>
        <w:spacing w:line="360" w:lineRule="auto"/>
        <w:rPr>
          <w:b/>
          <w:lang w:val="de-AT"/>
        </w:rPr>
      </w:pPr>
      <w:r>
        <w:rPr>
          <w:b/>
          <w:lang w:val="de-AT"/>
        </w:rPr>
        <w:pict w14:anchorId="4AB86257">
          <v:shape id="_x0000_i1031" type="#_x0000_t75" style="width:114pt;height:170.5pt">
            <v:imagedata r:id="rId18" o:title="PC_PIC_CASE_STUDY_SPAR_ST_GALLEN_CH09_2019_20B"/>
          </v:shape>
        </w:pict>
      </w:r>
    </w:p>
    <w:p w14:paraId="1FD82251" w14:textId="79B3194F" w:rsidR="00AD35D8" w:rsidRPr="001E781C" w:rsidRDefault="001E781C" w:rsidP="00743134">
      <w:pPr>
        <w:spacing w:line="360" w:lineRule="auto"/>
        <w:rPr>
          <w:bCs/>
          <w:lang w:val="de-AT"/>
        </w:rPr>
      </w:pPr>
      <w:r>
        <w:rPr>
          <w:b/>
          <w:lang w:val="de-AT"/>
        </w:rPr>
        <w:t xml:space="preserve">Bild 7: </w:t>
      </w:r>
      <w:r>
        <w:rPr>
          <w:bCs/>
          <w:lang w:val="de-AT"/>
        </w:rPr>
        <w:t>Zufriedene Projektpartner (</w:t>
      </w:r>
      <w:proofErr w:type="spellStart"/>
      <w:r>
        <w:rPr>
          <w:bCs/>
          <w:lang w:val="de-AT"/>
        </w:rPr>
        <w:t>v.l</w:t>
      </w:r>
      <w:proofErr w:type="spellEnd"/>
      <w:r>
        <w:rPr>
          <w:bCs/>
          <w:lang w:val="de-AT"/>
        </w:rPr>
        <w:t xml:space="preserve">.): Thomas Broder, </w:t>
      </w:r>
      <w:r w:rsidR="005E1FCB" w:rsidRPr="005E1FCB">
        <w:rPr>
          <w:bCs/>
          <w:lang w:val="de-AT"/>
        </w:rPr>
        <w:t>Abteilungsleiter Technik Logistik</w:t>
      </w:r>
      <w:r w:rsidR="005E1FCB">
        <w:rPr>
          <w:bCs/>
          <w:lang w:val="de-AT"/>
        </w:rPr>
        <w:t>,</w:t>
      </w:r>
      <w:r>
        <w:rPr>
          <w:bCs/>
          <w:lang w:val="de-AT"/>
        </w:rPr>
        <w:t xml:space="preserve"> und </w:t>
      </w:r>
      <w:r w:rsidRPr="001E781C">
        <w:rPr>
          <w:bCs/>
          <w:lang w:val="de-AT"/>
        </w:rPr>
        <w:t xml:space="preserve">Daniel </w:t>
      </w:r>
      <w:proofErr w:type="spellStart"/>
      <w:r w:rsidRPr="001E781C">
        <w:rPr>
          <w:bCs/>
          <w:lang w:val="de-AT"/>
        </w:rPr>
        <w:t>Stohr</w:t>
      </w:r>
      <w:proofErr w:type="spellEnd"/>
      <w:r w:rsidRPr="001E781C">
        <w:rPr>
          <w:bCs/>
          <w:lang w:val="de-AT"/>
        </w:rPr>
        <w:t>, Bereichsleiter Warehouse</w:t>
      </w:r>
      <w:r>
        <w:rPr>
          <w:bCs/>
          <w:lang w:val="de-AT"/>
        </w:rPr>
        <w:t xml:space="preserve"> bei SPAR, sowie Reto Baumgartner, </w:t>
      </w:r>
      <w:r w:rsidRPr="001E781C">
        <w:rPr>
          <w:bCs/>
          <w:lang w:val="de-AT"/>
        </w:rPr>
        <w:t>Vertrieb Batterieladesysteme bei Fronius Schweiz</w:t>
      </w:r>
      <w:r>
        <w:rPr>
          <w:bCs/>
          <w:lang w:val="de-AT"/>
        </w:rPr>
        <w:t>.</w:t>
      </w:r>
    </w:p>
    <w:p w14:paraId="104E48A5" w14:textId="77777777" w:rsidR="001E781C" w:rsidRPr="00B11EEB" w:rsidRDefault="001E781C" w:rsidP="00743134">
      <w:pPr>
        <w:spacing w:line="360" w:lineRule="auto"/>
        <w:rPr>
          <w:b/>
          <w:lang w:val="de-AT"/>
        </w:rPr>
      </w:pPr>
    </w:p>
    <w:p w14:paraId="3D1848E5" w14:textId="77777777" w:rsidR="00CD0877" w:rsidRPr="00B11EEB" w:rsidRDefault="00CD0877" w:rsidP="00CD0877">
      <w:pPr>
        <w:spacing w:line="360" w:lineRule="auto"/>
        <w:rPr>
          <w:lang w:val="de-AT"/>
        </w:rPr>
      </w:pPr>
      <w:r w:rsidRPr="00B11EEB">
        <w:rPr>
          <w:lang w:val="de-AT"/>
        </w:rPr>
        <w:t>Fotos: Fronius International GmbH, Abdruck honorarfrei</w:t>
      </w:r>
    </w:p>
    <w:p w14:paraId="67B13E93" w14:textId="32BA842C" w:rsidR="005202C9" w:rsidRPr="00B11EEB" w:rsidRDefault="00AD48A1" w:rsidP="005202C9">
      <w:pPr>
        <w:spacing w:line="360" w:lineRule="auto"/>
        <w:rPr>
          <w:b/>
          <w:color w:val="FF0000"/>
          <w:sz w:val="32"/>
          <w:lang w:val="de-AT"/>
        </w:rPr>
      </w:pPr>
      <w:r w:rsidRPr="00B11EEB">
        <w:rPr>
          <w:b/>
          <w:color w:val="FF0000"/>
          <w:sz w:val="32"/>
          <w:lang w:val="de-AT"/>
        </w:rPr>
        <w:lastRenderedPageBreak/>
        <w:t xml:space="preserve">Die hochaufgelösten Bilder finden Sie </w:t>
      </w:r>
      <w:proofErr w:type="spellStart"/>
      <w:r w:rsidR="00DA7FA6" w:rsidRPr="00BB6E73">
        <w:rPr>
          <w:lang w:val="de-DE"/>
        </w:rPr>
        <w:t>xxxx</w:t>
      </w:r>
      <w:proofErr w:type="spellEnd"/>
      <w:r w:rsidR="00DA7FA6" w:rsidRPr="00BB6E73">
        <w:rPr>
          <w:lang w:val="de-DE"/>
        </w:rPr>
        <w:t xml:space="preserve"> </w:t>
      </w:r>
      <w:r w:rsidRPr="00B11EEB">
        <w:rPr>
          <w:b/>
          <w:color w:val="FF0000"/>
          <w:sz w:val="32"/>
          <w:lang w:val="de-AT"/>
        </w:rPr>
        <w:t>zum Download.</w:t>
      </w:r>
    </w:p>
    <w:p w14:paraId="15BA6EE3" w14:textId="77777777" w:rsidR="005202C9" w:rsidRPr="00B11EEB" w:rsidRDefault="005202C9" w:rsidP="00CD0877">
      <w:pPr>
        <w:spacing w:line="360" w:lineRule="auto"/>
        <w:rPr>
          <w:lang w:val="de-AT"/>
        </w:rPr>
      </w:pPr>
    </w:p>
    <w:p w14:paraId="2C3CBA01" w14:textId="77777777" w:rsidR="009C10B1" w:rsidRPr="00B11EEB" w:rsidRDefault="009C10B1" w:rsidP="00AD48A1">
      <w:pPr>
        <w:contextualSpacing/>
        <w:rPr>
          <w:rFonts w:cs="Arial"/>
          <w:b/>
          <w:szCs w:val="20"/>
          <w:lang w:val="de-AT"/>
        </w:rPr>
      </w:pPr>
    </w:p>
    <w:p w14:paraId="30B89367" w14:textId="77777777" w:rsidR="00AD48A1" w:rsidRPr="00B11EEB" w:rsidRDefault="00AD48A1" w:rsidP="00AD48A1">
      <w:pPr>
        <w:contextualSpacing/>
        <w:rPr>
          <w:lang w:val="de-AT"/>
        </w:rPr>
      </w:pPr>
      <w:r w:rsidRPr="00B11EEB">
        <w:rPr>
          <w:rFonts w:cs="Arial"/>
          <w:b/>
          <w:szCs w:val="20"/>
          <w:lang w:val="de-AT"/>
        </w:rPr>
        <w:t>Kontaktdaten zur Veröffentlichung:</w:t>
      </w:r>
    </w:p>
    <w:tbl>
      <w:tblPr>
        <w:tblW w:w="6720" w:type="dxa"/>
        <w:tblInd w:w="55" w:type="dxa"/>
        <w:tblCellMar>
          <w:left w:w="70" w:type="dxa"/>
          <w:right w:w="70" w:type="dxa"/>
        </w:tblCellMar>
        <w:tblLook w:val="04A0" w:firstRow="1" w:lastRow="0" w:firstColumn="1" w:lastColumn="0" w:noHBand="0" w:noVBand="1"/>
      </w:tblPr>
      <w:tblGrid>
        <w:gridCol w:w="3080"/>
        <w:gridCol w:w="3640"/>
      </w:tblGrid>
      <w:tr w:rsidR="00AD48A1" w:rsidRPr="00B11EEB" w14:paraId="21A1B9DD" w14:textId="77777777" w:rsidTr="00D76A4D">
        <w:trPr>
          <w:trHeight w:val="300"/>
        </w:trPr>
        <w:tc>
          <w:tcPr>
            <w:tcW w:w="3080" w:type="dxa"/>
            <w:noWrap/>
            <w:vAlign w:val="bottom"/>
            <w:hideMark/>
          </w:tcPr>
          <w:p w14:paraId="33FBA47F" w14:textId="77777777" w:rsidR="00AD48A1" w:rsidRPr="00B11EEB" w:rsidRDefault="00AD48A1" w:rsidP="00D76A4D">
            <w:pPr>
              <w:contextualSpacing/>
              <w:rPr>
                <w:rFonts w:eastAsia="Times New Roman" w:cs="Arial"/>
                <w:szCs w:val="20"/>
                <w:lang w:val="de-AT" w:eastAsia="de-DE"/>
              </w:rPr>
            </w:pPr>
            <w:r w:rsidRPr="00B11EEB">
              <w:rPr>
                <w:rFonts w:eastAsia="Times New Roman" w:cs="Arial"/>
                <w:szCs w:val="20"/>
                <w:lang w:val="de-AT" w:eastAsia="de-DE"/>
              </w:rPr>
              <w:t>Firmenname:</w:t>
            </w:r>
          </w:p>
        </w:tc>
        <w:tc>
          <w:tcPr>
            <w:tcW w:w="3640" w:type="dxa"/>
            <w:noWrap/>
            <w:vAlign w:val="bottom"/>
            <w:hideMark/>
          </w:tcPr>
          <w:p w14:paraId="57E259F4" w14:textId="77777777" w:rsidR="00AD48A1" w:rsidRPr="00B11EEB" w:rsidRDefault="00AD48A1" w:rsidP="00D76A4D">
            <w:pPr>
              <w:contextualSpacing/>
              <w:rPr>
                <w:rFonts w:eastAsia="Times New Roman" w:cs="Arial"/>
                <w:szCs w:val="20"/>
                <w:lang w:val="de-AT" w:eastAsia="de-DE"/>
              </w:rPr>
            </w:pPr>
            <w:proofErr w:type="spellStart"/>
            <w:r w:rsidRPr="00B11EEB">
              <w:rPr>
                <w:rFonts w:eastAsia="Times New Roman" w:cs="Arial"/>
                <w:szCs w:val="20"/>
                <w:lang w:val="de-AT" w:eastAsia="de-DE"/>
              </w:rPr>
              <w:t>Fronius</w:t>
            </w:r>
            <w:proofErr w:type="spellEnd"/>
            <w:r w:rsidRPr="00B11EEB">
              <w:rPr>
                <w:rFonts w:eastAsia="Times New Roman" w:cs="Arial"/>
                <w:szCs w:val="20"/>
                <w:lang w:val="de-AT" w:eastAsia="de-DE"/>
              </w:rPr>
              <w:t xml:space="preserve"> </w:t>
            </w:r>
            <w:proofErr w:type="spellStart"/>
            <w:r w:rsidRPr="00B11EEB">
              <w:rPr>
                <w:rFonts w:eastAsia="Times New Roman" w:cs="Arial"/>
                <w:szCs w:val="20"/>
                <w:lang w:val="de-AT" w:eastAsia="de-DE"/>
              </w:rPr>
              <w:t>Perfect</w:t>
            </w:r>
            <w:proofErr w:type="spellEnd"/>
            <w:r w:rsidRPr="00B11EEB">
              <w:rPr>
                <w:rFonts w:eastAsia="Times New Roman" w:cs="Arial"/>
                <w:szCs w:val="20"/>
                <w:lang w:val="de-AT" w:eastAsia="de-DE"/>
              </w:rPr>
              <w:t xml:space="preserve"> </w:t>
            </w:r>
            <w:proofErr w:type="spellStart"/>
            <w:r w:rsidRPr="00B11EEB">
              <w:rPr>
                <w:rFonts w:eastAsia="Times New Roman" w:cs="Arial"/>
                <w:szCs w:val="20"/>
                <w:lang w:val="de-AT" w:eastAsia="de-DE"/>
              </w:rPr>
              <w:t>Charging</w:t>
            </w:r>
            <w:proofErr w:type="spellEnd"/>
          </w:p>
        </w:tc>
      </w:tr>
      <w:tr w:rsidR="00AD48A1" w:rsidRPr="00B11EEB" w14:paraId="7AF391CB" w14:textId="77777777" w:rsidTr="00D76A4D">
        <w:trPr>
          <w:trHeight w:val="300"/>
        </w:trPr>
        <w:tc>
          <w:tcPr>
            <w:tcW w:w="3080" w:type="dxa"/>
            <w:noWrap/>
            <w:vAlign w:val="bottom"/>
            <w:hideMark/>
          </w:tcPr>
          <w:p w14:paraId="54640D0E" w14:textId="77777777" w:rsidR="00AD48A1" w:rsidRPr="00B11EEB" w:rsidRDefault="00AD48A1" w:rsidP="00D76A4D">
            <w:pPr>
              <w:contextualSpacing/>
              <w:rPr>
                <w:rFonts w:eastAsia="Times New Roman" w:cs="Arial"/>
                <w:szCs w:val="20"/>
                <w:lang w:val="de-AT" w:eastAsia="de-DE"/>
              </w:rPr>
            </w:pPr>
            <w:r w:rsidRPr="00B11EEB">
              <w:rPr>
                <w:rFonts w:eastAsia="Times New Roman" w:cs="Arial"/>
                <w:szCs w:val="20"/>
                <w:lang w:val="de-AT" w:eastAsia="de-DE"/>
              </w:rPr>
              <w:t>Kontakt-E-Mail:</w:t>
            </w:r>
          </w:p>
        </w:tc>
        <w:tc>
          <w:tcPr>
            <w:tcW w:w="3640" w:type="dxa"/>
            <w:noWrap/>
            <w:vAlign w:val="bottom"/>
            <w:hideMark/>
          </w:tcPr>
          <w:p w14:paraId="1D55ADA7" w14:textId="77777777" w:rsidR="00AD48A1" w:rsidRPr="00B11EEB" w:rsidRDefault="00AD48A1" w:rsidP="00D76A4D">
            <w:pPr>
              <w:contextualSpacing/>
              <w:rPr>
                <w:rFonts w:eastAsia="Times New Roman" w:cs="Arial"/>
                <w:szCs w:val="20"/>
                <w:lang w:val="de-AT" w:eastAsia="de-DE"/>
              </w:rPr>
            </w:pPr>
            <w:r w:rsidRPr="00B11EEB">
              <w:rPr>
                <w:rFonts w:eastAsia="Times New Roman" w:cs="Arial"/>
                <w:szCs w:val="20"/>
                <w:lang w:val="de-AT" w:eastAsia="de-DE"/>
              </w:rPr>
              <w:t>perfect.charging@fronius.com</w:t>
            </w:r>
          </w:p>
        </w:tc>
      </w:tr>
      <w:tr w:rsidR="00AD48A1" w:rsidRPr="00B11EEB" w14:paraId="50055FBF" w14:textId="77777777" w:rsidTr="00D76A4D">
        <w:trPr>
          <w:trHeight w:val="300"/>
        </w:trPr>
        <w:tc>
          <w:tcPr>
            <w:tcW w:w="3080" w:type="dxa"/>
            <w:noWrap/>
            <w:vAlign w:val="bottom"/>
            <w:hideMark/>
          </w:tcPr>
          <w:p w14:paraId="6D2D0670" w14:textId="77777777" w:rsidR="00AD48A1" w:rsidRPr="00B11EEB" w:rsidRDefault="00AD48A1" w:rsidP="00D76A4D">
            <w:pPr>
              <w:contextualSpacing/>
              <w:rPr>
                <w:rFonts w:eastAsia="Times New Roman" w:cs="Arial"/>
                <w:szCs w:val="20"/>
                <w:lang w:val="de-AT" w:eastAsia="de-DE"/>
              </w:rPr>
            </w:pPr>
            <w:r w:rsidRPr="00B11EEB">
              <w:rPr>
                <w:rFonts w:eastAsia="Times New Roman" w:cs="Arial"/>
                <w:szCs w:val="20"/>
                <w:lang w:val="de-AT" w:eastAsia="de-DE"/>
              </w:rPr>
              <w:t>Website:</w:t>
            </w:r>
          </w:p>
        </w:tc>
        <w:tc>
          <w:tcPr>
            <w:tcW w:w="3640" w:type="dxa"/>
            <w:noWrap/>
            <w:vAlign w:val="bottom"/>
            <w:hideMark/>
          </w:tcPr>
          <w:p w14:paraId="735CF3E4" w14:textId="77777777" w:rsidR="00AD48A1" w:rsidRPr="00B11EEB" w:rsidRDefault="00A95811" w:rsidP="00D76A4D">
            <w:pPr>
              <w:contextualSpacing/>
              <w:rPr>
                <w:rFonts w:eastAsia="Times New Roman" w:cs="Arial"/>
                <w:szCs w:val="20"/>
                <w:lang w:val="de-AT" w:eastAsia="de-DE"/>
              </w:rPr>
            </w:pPr>
            <w:hyperlink r:id="rId19" w:history="1">
              <w:r w:rsidR="00AD48A1" w:rsidRPr="00B11EEB">
                <w:rPr>
                  <w:rFonts w:eastAsia="Times New Roman" w:cs="Arial"/>
                  <w:szCs w:val="20"/>
                  <w:u w:val="single"/>
                  <w:lang w:val="de-AT" w:eastAsia="de-DE"/>
                </w:rPr>
                <w:t>www.fronius.com/intralogistik</w:t>
              </w:r>
            </w:hyperlink>
            <w:r w:rsidR="00AD48A1" w:rsidRPr="00B11EEB">
              <w:rPr>
                <w:rFonts w:eastAsia="Times New Roman" w:cs="Arial"/>
                <w:szCs w:val="20"/>
                <w:lang w:val="de-AT" w:eastAsia="de-DE"/>
              </w:rPr>
              <w:t xml:space="preserve"> </w:t>
            </w:r>
          </w:p>
        </w:tc>
      </w:tr>
      <w:tr w:rsidR="00AD48A1" w:rsidRPr="00B11EEB" w14:paraId="4D80AE52" w14:textId="77777777" w:rsidTr="00D76A4D">
        <w:trPr>
          <w:trHeight w:val="300"/>
        </w:trPr>
        <w:tc>
          <w:tcPr>
            <w:tcW w:w="3080" w:type="dxa"/>
            <w:noWrap/>
            <w:vAlign w:val="bottom"/>
            <w:hideMark/>
          </w:tcPr>
          <w:p w14:paraId="79370E35" w14:textId="77777777" w:rsidR="00AD48A1" w:rsidRPr="00B11EEB" w:rsidRDefault="00AD48A1" w:rsidP="00D76A4D">
            <w:pPr>
              <w:contextualSpacing/>
              <w:rPr>
                <w:rFonts w:eastAsia="Times New Roman" w:cs="Arial"/>
                <w:szCs w:val="20"/>
                <w:lang w:val="de-AT" w:eastAsia="de-DE"/>
              </w:rPr>
            </w:pPr>
            <w:r w:rsidRPr="00B11EEB">
              <w:rPr>
                <w:rFonts w:eastAsia="Times New Roman" w:cs="Arial"/>
                <w:szCs w:val="20"/>
                <w:lang w:val="de-AT" w:eastAsia="de-DE"/>
              </w:rPr>
              <w:t>YouTube:</w:t>
            </w:r>
          </w:p>
        </w:tc>
        <w:tc>
          <w:tcPr>
            <w:tcW w:w="3640" w:type="dxa"/>
            <w:noWrap/>
            <w:vAlign w:val="bottom"/>
            <w:hideMark/>
          </w:tcPr>
          <w:p w14:paraId="5028EFB4" w14:textId="77777777" w:rsidR="00AD48A1" w:rsidRPr="00B11EEB" w:rsidRDefault="00A95811" w:rsidP="00D76A4D">
            <w:pPr>
              <w:contextualSpacing/>
              <w:rPr>
                <w:rFonts w:eastAsia="Times New Roman" w:cs="Arial"/>
                <w:szCs w:val="20"/>
                <w:lang w:val="de-AT" w:eastAsia="de-DE"/>
              </w:rPr>
            </w:pPr>
            <w:hyperlink r:id="rId20" w:history="1">
              <w:r w:rsidR="00AD48A1" w:rsidRPr="00B11EEB">
                <w:rPr>
                  <w:rStyle w:val="Hyperlink"/>
                  <w:rFonts w:eastAsia="Times New Roman" w:cs="Arial"/>
                  <w:szCs w:val="20"/>
                  <w:lang w:val="de-AT" w:eastAsia="de-DE"/>
                </w:rPr>
                <w:t>www.youtube.com/FroniusCharging</w:t>
              </w:r>
            </w:hyperlink>
            <w:r w:rsidR="00AD48A1" w:rsidRPr="00B11EEB">
              <w:rPr>
                <w:rFonts w:eastAsia="Times New Roman" w:cs="Arial"/>
                <w:szCs w:val="20"/>
                <w:lang w:val="de-AT" w:eastAsia="de-DE"/>
              </w:rPr>
              <w:t xml:space="preserve"> </w:t>
            </w:r>
          </w:p>
        </w:tc>
      </w:tr>
      <w:tr w:rsidR="00AD48A1" w:rsidRPr="00B11EEB" w14:paraId="066168A8" w14:textId="77777777" w:rsidTr="00D76A4D">
        <w:trPr>
          <w:trHeight w:val="300"/>
        </w:trPr>
        <w:tc>
          <w:tcPr>
            <w:tcW w:w="3080" w:type="dxa"/>
            <w:noWrap/>
            <w:vAlign w:val="bottom"/>
            <w:hideMark/>
          </w:tcPr>
          <w:p w14:paraId="5CAC6923" w14:textId="77777777" w:rsidR="00AD48A1" w:rsidRPr="00B11EEB" w:rsidRDefault="00AD48A1" w:rsidP="00D76A4D">
            <w:pPr>
              <w:contextualSpacing/>
              <w:rPr>
                <w:rFonts w:eastAsia="Times New Roman" w:cs="Arial"/>
                <w:szCs w:val="20"/>
                <w:lang w:val="de-AT" w:eastAsia="de-DE"/>
              </w:rPr>
            </w:pPr>
            <w:r w:rsidRPr="00B11EEB">
              <w:rPr>
                <w:rFonts w:eastAsia="Times New Roman" w:cs="Arial"/>
                <w:szCs w:val="20"/>
                <w:lang w:val="de-AT" w:eastAsia="de-DE"/>
              </w:rPr>
              <w:t>Telefon Österreich:</w:t>
            </w:r>
          </w:p>
        </w:tc>
        <w:tc>
          <w:tcPr>
            <w:tcW w:w="3640" w:type="dxa"/>
            <w:noWrap/>
            <w:vAlign w:val="bottom"/>
            <w:hideMark/>
          </w:tcPr>
          <w:p w14:paraId="5D4A4C63" w14:textId="77777777" w:rsidR="00AD48A1" w:rsidRPr="00B11EEB" w:rsidRDefault="00AD48A1" w:rsidP="00D76A4D">
            <w:pPr>
              <w:contextualSpacing/>
              <w:rPr>
                <w:rFonts w:eastAsia="Times New Roman" w:cs="Arial"/>
                <w:szCs w:val="20"/>
                <w:lang w:val="de-AT" w:eastAsia="de-DE"/>
              </w:rPr>
            </w:pPr>
            <w:r w:rsidRPr="00B11EEB">
              <w:rPr>
                <w:rFonts w:eastAsia="Times New Roman" w:cs="Arial"/>
                <w:szCs w:val="20"/>
                <w:lang w:val="de-AT" w:eastAsia="de-DE"/>
              </w:rPr>
              <w:t>+43 7242 241-2550</w:t>
            </w:r>
          </w:p>
        </w:tc>
      </w:tr>
      <w:tr w:rsidR="00AD48A1" w:rsidRPr="00B11EEB" w14:paraId="11DB44B1" w14:textId="77777777" w:rsidTr="00D76A4D">
        <w:trPr>
          <w:trHeight w:val="300"/>
        </w:trPr>
        <w:tc>
          <w:tcPr>
            <w:tcW w:w="3080" w:type="dxa"/>
            <w:noWrap/>
            <w:vAlign w:val="bottom"/>
            <w:hideMark/>
          </w:tcPr>
          <w:p w14:paraId="61F89DB7" w14:textId="77777777" w:rsidR="00AD48A1" w:rsidRPr="00B11EEB" w:rsidRDefault="00AD48A1" w:rsidP="00D76A4D">
            <w:pPr>
              <w:contextualSpacing/>
              <w:rPr>
                <w:rFonts w:eastAsia="Times New Roman" w:cs="Arial"/>
                <w:szCs w:val="20"/>
                <w:lang w:val="de-AT" w:eastAsia="de-DE"/>
              </w:rPr>
            </w:pPr>
            <w:r w:rsidRPr="00B11EEB">
              <w:rPr>
                <w:rFonts w:eastAsia="Times New Roman" w:cs="Arial"/>
                <w:szCs w:val="20"/>
                <w:lang w:val="de-AT" w:eastAsia="de-DE"/>
              </w:rPr>
              <w:t>Telefon Deutschland:</w:t>
            </w:r>
          </w:p>
        </w:tc>
        <w:tc>
          <w:tcPr>
            <w:tcW w:w="3640" w:type="dxa"/>
            <w:noWrap/>
            <w:vAlign w:val="bottom"/>
            <w:hideMark/>
          </w:tcPr>
          <w:p w14:paraId="19C76786" w14:textId="77777777" w:rsidR="00AD48A1" w:rsidRPr="00B11EEB" w:rsidRDefault="00AD48A1" w:rsidP="00D76A4D">
            <w:pPr>
              <w:contextualSpacing/>
              <w:rPr>
                <w:rFonts w:eastAsia="Times New Roman" w:cs="Arial"/>
                <w:szCs w:val="20"/>
                <w:lang w:val="de-AT" w:eastAsia="de-DE"/>
              </w:rPr>
            </w:pPr>
            <w:r w:rsidRPr="00B11EEB">
              <w:rPr>
                <w:rFonts w:eastAsia="Times New Roman" w:cs="Arial"/>
                <w:szCs w:val="20"/>
                <w:lang w:val="de-AT" w:eastAsia="de-DE"/>
              </w:rPr>
              <w:t>+49 6655 916940</w:t>
            </w:r>
          </w:p>
        </w:tc>
      </w:tr>
      <w:tr w:rsidR="00AD48A1" w:rsidRPr="00B11EEB" w14:paraId="7D25CAD3" w14:textId="77777777" w:rsidTr="00D76A4D">
        <w:trPr>
          <w:trHeight w:val="300"/>
        </w:trPr>
        <w:tc>
          <w:tcPr>
            <w:tcW w:w="3080" w:type="dxa"/>
            <w:noWrap/>
            <w:vAlign w:val="bottom"/>
            <w:hideMark/>
          </w:tcPr>
          <w:p w14:paraId="23E6F8F1" w14:textId="77777777" w:rsidR="00AD48A1" w:rsidRPr="00B11EEB" w:rsidRDefault="00AD48A1" w:rsidP="00D76A4D">
            <w:pPr>
              <w:contextualSpacing/>
              <w:rPr>
                <w:rFonts w:eastAsia="Times New Roman" w:cs="Arial"/>
                <w:szCs w:val="20"/>
                <w:lang w:val="de-AT" w:eastAsia="de-DE"/>
              </w:rPr>
            </w:pPr>
            <w:r w:rsidRPr="00B11EEB">
              <w:rPr>
                <w:rFonts w:eastAsia="Times New Roman" w:cs="Arial"/>
                <w:szCs w:val="20"/>
                <w:lang w:val="de-AT" w:eastAsia="de-DE"/>
              </w:rPr>
              <w:t>Telefon Schweiz:</w:t>
            </w:r>
          </w:p>
        </w:tc>
        <w:tc>
          <w:tcPr>
            <w:tcW w:w="3640" w:type="dxa"/>
            <w:noWrap/>
            <w:vAlign w:val="bottom"/>
            <w:hideMark/>
          </w:tcPr>
          <w:p w14:paraId="6EE909B1" w14:textId="77777777" w:rsidR="00AD48A1" w:rsidRPr="00B11EEB" w:rsidRDefault="00AD48A1" w:rsidP="00D76A4D">
            <w:pPr>
              <w:contextualSpacing/>
              <w:rPr>
                <w:rFonts w:eastAsia="Times New Roman" w:cs="Arial"/>
                <w:szCs w:val="20"/>
                <w:lang w:val="de-AT" w:eastAsia="de-DE"/>
              </w:rPr>
            </w:pPr>
            <w:r w:rsidRPr="00B11EEB">
              <w:rPr>
                <w:rFonts w:eastAsia="Times New Roman" w:cs="Arial"/>
                <w:szCs w:val="20"/>
                <w:lang w:val="de-AT" w:eastAsia="de-DE"/>
              </w:rPr>
              <w:t>+41 44 817 99 45</w:t>
            </w:r>
          </w:p>
        </w:tc>
      </w:tr>
    </w:tbl>
    <w:p w14:paraId="2DE306DA" w14:textId="77777777" w:rsidR="00AD48A1" w:rsidRPr="00B11EEB" w:rsidRDefault="00AD48A1" w:rsidP="00AD48A1">
      <w:pPr>
        <w:rPr>
          <w:lang w:val="de-AT"/>
        </w:rPr>
      </w:pPr>
    </w:p>
    <w:p w14:paraId="798A98F5" w14:textId="77777777" w:rsidR="00AD48A1" w:rsidRPr="00B11EEB" w:rsidRDefault="00AD48A1" w:rsidP="00AD48A1">
      <w:pPr>
        <w:rPr>
          <w:lang w:val="de-AT"/>
        </w:rPr>
      </w:pPr>
    </w:p>
    <w:p w14:paraId="12757BF5" w14:textId="525EA2F0" w:rsidR="005211C1" w:rsidRPr="00B11EEB" w:rsidRDefault="005211C1">
      <w:pPr>
        <w:rPr>
          <w:b/>
          <w:lang w:val="de-AT"/>
        </w:rPr>
      </w:pPr>
    </w:p>
    <w:p w14:paraId="4021276B" w14:textId="77777777" w:rsidR="00AD48A1" w:rsidRPr="00B11EEB" w:rsidRDefault="00AD48A1" w:rsidP="00AD48A1">
      <w:pPr>
        <w:contextualSpacing/>
        <w:rPr>
          <w:b/>
          <w:lang w:val="de-AT"/>
        </w:rPr>
      </w:pPr>
      <w:r w:rsidRPr="00B11EEB">
        <w:rPr>
          <w:b/>
          <w:lang w:val="de-AT"/>
        </w:rPr>
        <w:t>Über die Fronius International GmbH</w:t>
      </w:r>
    </w:p>
    <w:p w14:paraId="52F2144E" w14:textId="77777777" w:rsidR="00AD48A1" w:rsidRPr="00B11EEB" w:rsidRDefault="00AD48A1" w:rsidP="00AD48A1">
      <w:pPr>
        <w:contextualSpacing/>
        <w:rPr>
          <w:lang w:val="de-AT"/>
        </w:rPr>
      </w:pPr>
    </w:p>
    <w:p w14:paraId="2C01C569" w14:textId="524A9CCE" w:rsidR="00AD48A1" w:rsidRPr="00B11EEB" w:rsidRDefault="00AD48A1" w:rsidP="00AD48A1">
      <w:pPr>
        <w:contextualSpacing/>
        <w:jc w:val="both"/>
        <w:rPr>
          <w:rFonts w:cs="Arial"/>
          <w:szCs w:val="20"/>
          <w:lang w:val="de-AT"/>
        </w:rPr>
      </w:pPr>
      <w:r w:rsidRPr="00B11EEB">
        <w:rPr>
          <w:rFonts w:cs="Arial"/>
          <w:szCs w:val="20"/>
          <w:lang w:val="de-DE"/>
        </w:rPr>
        <w:fldChar w:fldCharType="begin"/>
      </w:r>
      <w:r w:rsidRPr="00B11EEB">
        <w:rPr>
          <w:rFonts w:cs="Arial"/>
          <w:szCs w:val="20"/>
          <w:lang w:val="de-DE"/>
        </w:rPr>
        <w:instrText xml:space="preserve"> INCLUDETEXT  "http://company/sites/cm/pressinfo/Fronius%20International%20GmbH%20DE.docx"  \* MERGEFORMAT </w:instrText>
      </w:r>
      <w:r w:rsidRPr="00B11EEB">
        <w:rPr>
          <w:rFonts w:cs="Arial"/>
          <w:szCs w:val="20"/>
          <w:lang w:val="de-DE"/>
        </w:rPr>
        <w:fldChar w:fldCharType="separate"/>
      </w:r>
      <w:proofErr w:type="spellStart"/>
      <w:r w:rsidRPr="00B11EEB">
        <w:rPr>
          <w:rFonts w:cs="Arial"/>
          <w:szCs w:val="20"/>
          <w:lang w:val="de-AT"/>
        </w:rPr>
        <w:t>Fronius</w:t>
      </w:r>
      <w:proofErr w:type="spellEnd"/>
      <w:r w:rsidRPr="00B11EEB">
        <w:rPr>
          <w:rFonts w:cs="Arial"/>
          <w:szCs w:val="20"/>
          <w:lang w:val="de-AT"/>
        </w:rPr>
        <w:t xml:space="preserve"> International ist ein österreichisches Unternehmen mit Firmensitz in </w:t>
      </w:r>
      <w:proofErr w:type="spellStart"/>
      <w:r w:rsidRPr="00B11EEB">
        <w:rPr>
          <w:rFonts w:cs="Arial"/>
          <w:szCs w:val="20"/>
          <w:lang w:val="de-AT"/>
        </w:rPr>
        <w:t>Pettenbach</w:t>
      </w:r>
      <w:proofErr w:type="spellEnd"/>
      <w:r w:rsidRPr="00B11EEB">
        <w:rPr>
          <w:rFonts w:cs="Arial"/>
          <w:szCs w:val="20"/>
          <w:lang w:val="de-AT"/>
        </w:rPr>
        <w:t xml:space="preserve"> und weiteren Standorten in Wels, Thalheim, Steinhaus und </w:t>
      </w:r>
      <w:proofErr w:type="spellStart"/>
      <w:r w:rsidRPr="00B11EEB">
        <w:rPr>
          <w:rFonts w:cs="Arial"/>
          <w:szCs w:val="20"/>
          <w:lang w:val="de-AT"/>
        </w:rPr>
        <w:t>Sattledt</w:t>
      </w:r>
      <w:proofErr w:type="spellEnd"/>
      <w:r w:rsidRPr="00B11EEB">
        <w:rPr>
          <w:rFonts w:cs="Arial"/>
          <w:szCs w:val="20"/>
          <w:lang w:val="de-AT"/>
        </w:rPr>
        <w:t xml:space="preserve">. </w:t>
      </w:r>
      <w:r w:rsidRPr="00B11EEB">
        <w:rPr>
          <w:rFonts w:eastAsia="Arial" w:cs="Arial"/>
          <w:szCs w:val="20"/>
          <w:lang w:val="de-AT"/>
        </w:rPr>
        <w:t>Das Unternehmen mit global 4.550</w:t>
      </w:r>
      <w:r w:rsidRPr="00B11EEB">
        <w:rPr>
          <w:rFonts w:cs="Arial"/>
          <w:szCs w:val="20"/>
          <w:lang w:val="de-AT"/>
        </w:rPr>
        <w:t xml:space="preserve"> Mitarbeitern ist in den Bereichen </w:t>
      </w:r>
      <w:proofErr w:type="spellStart"/>
      <w:r w:rsidRPr="00B11EEB">
        <w:rPr>
          <w:rFonts w:cs="Arial"/>
          <w:szCs w:val="20"/>
          <w:lang w:val="de-AT"/>
        </w:rPr>
        <w:t>Schwei</w:t>
      </w:r>
      <w:r w:rsidR="00313E6D">
        <w:rPr>
          <w:rFonts w:cs="Arial"/>
          <w:szCs w:val="20"/>
          <w:lang w:val="de-AT"/>
        </w:rPr>
        <w:t>ss</w:t>
      </w:r>
      <w:r w:rsidRPr="00B11EEB">
        <w:rPr>
          <w:rFonts w:cs="Arial"/>
          <w:szCs w:val="20"/>
          <w:lang w:val="de-AT"/>
        </w:rPr>
        <w:t>technik</w:t>
      </w:r>
      <w:proofErr w:type="spellEnd"/>
      <w:r w:rsidRPr="00B11EEB">
        <w:rPr>
          <w:rFonts w:cs="Arial"/>
          <w:szCs w:val="20"/>
          <w:lang w:val="de-AT"/>
        </w:rPr>
        <w:t>, Photovoltaik und Batterieladetechnik tätig. Der Exportanteil mit</w:t>
      </w:r>
      <w:r w:rsidRPr="00B11EEB">
        <w:rPr>
          <w:rFonts w:eastAsia="Arial" w:cs="Arial"/>
          <w:szCs w:val="20"/>
          <w:lang w:val="de-AT"/>
        </w:rPr>
        <w:t xml:space="preserve"> rund 91 Prozent wird mit 30</w:t>
      </w:r>
      <w:r w:rsidRPr="00B11EEB">
        <w:rPr>
          <w:rFonts w:cs="Arial"/>
          <w:szCs w:val="20"/>
          <w:lang w:val="de-AT"/>
        </w:rPr>
        <w:t xml:space="preserve"> internationalen </w:t>
      </w:r>
      <w:proofErr w:type="spellStart"/>
      <w:r w:rsidRPr="00B11EEB">
        <w:rPr>
          <w:rFonts w:cs="Arial"/>
          <w:szCs w:val="20"/>
          <w:lang w:val="de-AT"/>
        </w:rPr>
        <w:t>Fronius</w:t>
      </w:r>
      <w:proofErr w:type="spellEnd"/>
      <w:r w:rsidRPr="00B11EEB">
        <w:rPr>
          <w:rFonts w:cs="Arial"/>
          <w:szCs w:val="20"/>
          <w:lang w:val="de-AT"/>
        </w:rPr>
        <w:t xml:space="preserve"> Gesellschaften und Vertriebspartnern/ Repräsentanten in mehr als 60 Ländern erreicht. Mit innovativen Produkten und Dienstleistungen sowie </w:t>
      </w:r>
      <w:r w:rsidRPr="00B11EEB">
        <w:rPr>
          <w:rFonts w:eastAsia="Arial" w:cs="Arial"/>
          <w:szCs w:val="20"/>
          <w:lang w:val="de-AT"/>
        </w:rPr>
        <w:t>1.241</w:t>
      </w:r>
      <w:r w:rsidRPr="00B11EEB">
        <w:rPr>
          <w:rFonts w:cs="Arial"/>
          <w:szCs w:val="20"/>
          <w:lang w:val="de-AT"/>
        </w:rPr>
        <w:t xml:space="preserve"> aktiven Patenten ist </w:t>
      </w:r>
      <w:proofErr w:type="spellStart"/>
      <w:r w:rsidRPr="00B11EEB">
        <w:rPr>
          <w:rFonts w:cs="Arial"/>
          <w:szCs w:val="20"/>
          <w:lang w:val="de-AT"/>
        </w:rPr>
        <w:t>Fronius</w:t>
      </w:r>
      <w:proofErr w:type="spellEnd"/>
      <w:r w:rsidRPr="00B11EEB">
        <w:rPr>
          <w:rFonts w:cs="Arial"/>
          <w:szCs w:val="20"/>
          <w:lang w:val="de-AT"/>
        </w:rPr>
        <w:t xml:space="preserve"> Innovationsführer am Weltmarkt. </w:t>
      </w:r>
    </w:p>
    <w:p w14:paraId="5AFF1526" w14:textId="77777777" w:rsidR="00AD48A1" w:rsidRPr="00B11EEB" w:rsidRDefault="00AD48A1" w:rsidP="00AD48A1">
      <w:pPr>
        <w:contextualSpacing/>
        <w:jc w:val="both"/>
        <w:rPr>
          <w:rFonts w:cs="Arial"/>
          <w:szCs w:val="20"/>
          <w:lang w:val="de-DE"/>
        </w:rPr>
      </w:pPr>
      <w:r w:rsidRPr="00B11EEB">
        <w:rPr>
          <w:rFonts w:cs="Arial"/>
          <w:szCs w:val="20"/>
          <w:lang w:val="de-DE"/>
        </w:rPr>
        <w:fldChar w:fldCharType="end"/>
      </w:r>
    </w:p>
    <w:tbl>
      <w:tblPr>
        <w:tblW w:w="0" w:type="auto"/>
        <w:jc w:val="center"/>
        <w:tblLook w:val="01E0" w:firstRow="1" w:lastRow="1" w:firstColumn="1" w:lastColumn="1" w:noHBand="0" w:noVBand="0"/>
      </w:tblPr>
      <w:tblGrid>
        <w:gridCol w:w="2466"/>
        <w:gridCol w:w="7434"/>
      </w:tblGrid>
      <w:tr w:rsidR="00AD48A1" w:rsidRPr="00313E6D" w14:paraId="674A4C9C" w14:textId="77777777" w:rsidTr="00D76A4D">
        <w:trPr>
          <w:trHeight w:val="1216"/>
          <w:jc w:val="center"/>
        </w:trPr>
        <w:tc>
          <w:tcPr>
            <w:tcW w:w="2466" w:type="dxa"/>
          </w:tcPr>
          <w:p w14:paraId="06DB4201" w14:textId="77777777" w:rsidR="00AD48A1" w:rsidRPr="00B11EEB" w:rsidRDefault="00AD48A1" w:rsidP="00D76A4D">
            <w:pPr>
              <w:contextualSpacing/>
              <w:rPr>
                <w:rFonts w:cs="Arial"/>
                <w:szCs w:val="20"/>
              </w:rPr>
            </w:pPr>
            <w:r w:rsidRPr="00B11EEB">
              <w:rPr>
                <w:noProof/>
                <w:szCs w:val="20"/>
                <w:lang w:val="de-CH" w:eastAsia="de-CH"/>
              </w:rPr>
              <w:drawing>
                <wp:inline distT="0" distB="0" distL="0" distR="0" wp14:anchorId="5B72ECE6" wp14:editId="62F723A5">
                  <wp:extent cx="1419225" cy="942975"/>
                  <wp:effectExtent l="0" t="0" r="0" b="0"/>
                  <wp:docPr id="1" name="Grafik 6"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IFOY-Logo-horz-black_button_sponsor_62795_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419225" cy="942975"/>
                          </a:xfrm>
                          <a:prstGeom prst="rect">
                            <a:avLst/>
                          </a:prstGeom>
                          <a:noFill/>
                          <a:ln>
                            <a:noFill/>
                          </a:ln>
                        </pic:spPr>
                      </pic:pic>
                    </a:graphicData>
                  </a:graphic>
                </wp:inline>
              </w:drawing>
            </w:r>
          </w:p>
          <w:p w14:paraId="247FC2C2" w14:textId="77777777" w:rsidR="00AD48A1" w:rsidRPr="00B11EEB" w:rsidRDefault="00AD48A1" w:rsidP="00D76A4D">
            <w:pPr>
              <w:contextualSpacing/>
              <w:rPr>
                <w:rFonts w:cs="Arial"/>
                <w:szCs w:val="20"/>
                <w:lang w:val="en-GB"/>
              </w:rPr>
            </w:pPr>
          </w:p>
        </w:tc>
        <w:tc>
          <w:tcPr>
            <w:tcW w:w="7434" w:type="dxa"/>
          </w:tcPr>
          <w:p w14:paraId="545F4E43" w14:textId="77777777" w:rsidR="00AD48A1" w:rsidRPr="00B11EEB" w:rsidRDefault="00AD48A1" w:rsidP="00D76A4D">
            <w:pPr>
              <w:contextualSpacing/>
              <w:rPr>
                <w:rFonts w:cs="Arial"/>
                <w:szCs w:val="20"/>
                <w:lang w:val="de-AT"/>
              </w:rPr>
            </w:pPr>
            <w:r w:rsidRPr="00B11EEB">
              <w:rPr>
                <w:rFonts w:cs="Arial"/>
                <w:szCs w:val="20"/>
                <w:lang w:val="de-AT"/>
              </w:rPr>
              <w:t xml:space="preserve">Fronius unterstützt als offizieller Partner die weltweite Intralogistik-Auszeichnung IFOY AWARD (International </w:t>
            </w:r>
            <w:proofErr w:type="spellStart"/>
            <w:r w:rsidRPr="00B11EEB">
              <w:rPr>
                <w:rFonts w:cs="Arial"/>
                <w:szCs w:val="20"/>
                <w:lang w:val="de-AT"/>
              </w:rPr>
              <w:t>Intralogistics</w:t>
            </w:r>
            <w:proofErr w:type="spellEnd"/>
            <w:r w:rsidRPr="00B11EEB">
              <w:rPr>
                <w:rFonts w:cs="Arial"/>
                <w:szCs w:val="20"/>
                <w:lang w:val="de-AT"/>
              </w:rPr>
              <w:t xml:space="preserve"> </w:t>
            </w:r>
            <w:proofErr w:type="spellStart"/>
            <w:r w:rsidRPr="00B11EEB">
              <w:rPr>
                <w:rFonts w:cs="Arial"/>
                <w:szCs w:val="20"/>
                <w:lang w:val="de-AT"/>
              </w:rPr>
              <w:t>and</w:t>
            </w:r>
            <w:proofErr w:type="spellEnd"/>
            <w:r w:rsidRPr="00B11EEB">
              <w:rPr>
                <w:rFonts w:cs="Arial"/>
                <w:szCs w:val="20"/>
                <w:lang w:val="de-AT"/>
              </w:rPr>
              <w:t xml:space="preserve"> </w:t>
            </w:r>
            <w:proofErr w:type="spellStart"/>
            <w:r w:rsidRPr="00B11EEB">
              <w:rPr>
                <w:rFonts w:cs="Arial"/>
                <w:szCs w:val="20"/>
                <w:lang w:val="de-AT"/>
              </w:rPr>
              <w:t>Forklift</w:t>
            </w:r>
            <w:proofErr w:type="spellEnd"/>
            <w:r w:rsidRPr="00B11EEB">
              <w:rPr>
                <w:rFonts w:cs="Arial"/>
                <w:szCs w:val="20"/>
                <w:lang w:val="de-AT"/>
              </w:rPr>
              <w:t xml:space="preserve"> Truck </w:t>
            </w:r>
            <w:proofErr w:type="spellStart"/>
            <w:r w:rsidRPr="00B11EEB">
              <w:rPr>
                <w:rFonts w:cs="Arial"/>
                <w:szCs w:val="20"/>
                <w:lang w:val="de-AT"/>
              </w:rPr>
              <w:t>of</w:t>
            </w:r>
            <w:proofErr w:type="spellEnd"/>
            <w:r w:rsidRPr="00B11EEB">
              <w:rPr>
                <w:rFonts w:cs="Arial"/>
                <w:szCs w:val="20"/>
                <w:lang w:val="de-AT"/>
              </w:rPr>
              <w:t xml:space="preserve"> </w:t>
            </w:r>
            <w:proofErr w:type="spellStart"/>
            <w:r w:rsidRPr="00B11EEB">
              <w:rPr>
                <w:rFonts w:cs="Arial"/>
                <w:szCs w:val="20"/>
                <w:lang w:val="de-AT"/>
              </w:rPr>
              <w:t>the</w:t>
            </w:r>
            <w:proofErr w:type="spellEnd"/>
            <w:r w:rsidRPr="00B11EEB">
              <w:rPr>
                <w:rFonts w:cs="Arial"/>
                <w:szCs w:val="20"/>
                <w:lang w:val="de-AT"/>
              </w:rPr>
              <w:t xml:space="preserve"> Year), die jedes Jahr die besten Flurförderzeuge sowie Anwendungslösungen in Industrie, Handel und Dienstleistung prämiert.</w:t>
            </w:r>
          </w:p>
        </w:tc>
      </w:tr>
    </w:tbl>
    <w:p w14:paraId="2869E892" w14:textId="77777777" w:rsidR="00AD48A1" w:rsidRPr="00B11EEB" w:rsidRDefault="00AD48A1" w:rsidP="00AD48A1">
      <w:pPr>
        <w:contextualSpacing/>
        <w:jc w:val="both"/>
        <w:rPr>
          <w:rFonts w:cs="Arial"/>
          <w:szCs w:val="20"/>
          <w:lang w:val="de-DE"/>
        </w:rPr>
      </w:pPr>
    </w:p>
    <w:p w14:paraId="020BF219" w14:textId="77777777" w:rsidR="00AD48A1" w:rsidRPr="00B11EEB" w:rsidRDefault="00AD48A1" w:rsidP="00AD48A1">
      <w:pPr>
        <w:contextualSpacing/>
        <w:jc w:val="both"/>
        <w:rPr>
          <w:rFonts w:cs="Arial"/>
          <w:szCs w:val="20"/>
          <w:lang w:val="de-DE"/>
        </w:rPr>
      </w:pPr>
      <w:r w:rsidRPr="00B11EEB">
        <w:rPr>
          <w:rFonts w:cs="Arial"/>
          <w:szCs w:val="20"/>
          <w:lang w:val="de-DE"/>
        </w:rPr>
        <w:t xml:space="preserve"> </w:t>
      </w:r>
    </w:p>
    <w:p w14:paraId="1F536062" w14:textId="77777777" w:rsidR="00AD48A1" w:rsidRPr="00B11EEB" w:rsidRDefault="00AD48A1" w:rsidP="00AD48A1">
      <w:pPr>
        <w:contextualSpacing/>
        <w:rPr>
          <w:rFonts w:cs="Arial"/>
          <w:b/>
          <w:szCs w:val="20"/>
          <w:lang w:val="de-AT"/>
        </w:rPr>
      </w:pPr>
      <w:r w:rsidRPr="00B11EEB">
        <w:rPr>
          <w:rFonts w:cs="Arial"/>
          <w:b/>
          <w:szCs w:val="20"/>
          <w:lang w:val="de-AT"/>
        </w:rPr>
        <w:t>Pressekontakt Deutschland &amp; Österreich:</w:t>
      </w:r>
    </w:p>
    <w:p w14:paraId="5CA54507" w14:textId="77777777" w:rsidR="00AD48A1" w:rsidRPr="00B11EEB" w:rsidRDefault="00AD48A1" w:rsidP="00AD48A1">
      <w:pPr>
        <w:contextualSpacing/>
        <w:rPr>
          <w:rFonts w:cs="Arial"/>
          <w:b/>
          <w:szCs w:val="20"/>
          <w:lang w:val="de-AT"/>
        </w:rPr>
      </w:pPr>
      <w:r w:rsidRPr="00B11EEB">
        <w:rPr>
          <w:rFonts w:cs="Arial"/>
          <w:b/>
          <w:szCs w:val="20"/>
          <w:lang w:val="de-AT"/>
        </w:rPr>
        <w:t>Fronius International GmbH</w:t>
      </w:r>
    </w:p>
    <w:p w14:paraId="4B55FB94" w14:textId="77777777" w:rsidR="00AD48A1" w:rsidRPr="00B11EEB" w:rsidRDefault="00AD48A1" w:rsidP="00AD48A1">
      <w:pPr>
        <w:rPr>
          <w:rFonts w:cs="Arial"/>
          <w:b/>
          <w:bCs/>
          <w:color w:val="FF0000"/>
          <w:szCs w:val="20"/>
          <w:lang w:val="de-AT" w:eastAsia="de-DE"/>
        </w:rPr>
      </w:pPr>
      <w:r w:rsidRPr="00B11EEB">
        <w:rPr>
          <w:rFonts w:cs="Arial"/>
          <w:szCs w:val="20"/>
          <w:lang w:val="de-AT"/>
        </w:rPr>
        <w:t xml:space="preserve">Rückfragehinweis: </w:t>
      </w:r>
      <w:proofErr w:type="spellStart"/>
      <w:r w:rsidRPr="00B11EEB">
        <w:rPr>
          <w:rFonts w:cs="Arial"/>
          <w:szCs w:val="20"/>
          <w:lang w:val="de-AT"/>
        </w:rPr>
        <w:t>MMag</w:t>
      </w:r>
      <w:proofErr w:type="spellEnd"/>
      <w:r w:rsidRPr="00B11EEB">
        <w:rPr>
          <w:rFonts w:cs="Arial"/>
          <w:szCs w:val="20"/>
          <w:lang w:val="de-AT"/>
        </w:rPr>
        <w:t xml:space="preserve">. Sonja POINTNER, +43 (7242) 241-6436, </w:t>
      </w:r>
      <w:hyperlink r:id="rId22" w:history="1">
        <w:r w:rsidRPr="00B11EEB">
          <w:rPr>
            <w:rStyle w:val="Hyperlink"/>
            <w:rFonts w:cs="Arial"/>
            <w:szCs w:val="20"/>
            <w:lang w:val="de-AT" w:eastAsia="de-DE"/>
          </w:rPr>
          <w:t>pointner.sonja@fronius.com</w:t>
        </w:r>
      </w:hyperlink>
    </w:p>
    <w:p w14:paraId="3CA13508" w14:textId="77777777" w:rsidR="00AD48A1" w:rsidRPr="00B11EEB" w:rsidRDefault="00AD48A1" w:rsidP="00AD48A1">
      <w:pPr>
        <w:autoSpaceDE w:val="0"/>
        <w:autoSpaceDN w:val="0"/>
        <w:rPr>
          <w:rFonts w:cs="Arial"/>
          <w:szCs w:val="20"/>
          <w:lang w:val="de-AT" w:eastAsia="de-DE"/>
        </w:rPr>
      </w:pPr>
      <w:proofErr w:type="spellStart"/>
      <w:r w:rsidRPr="00B11EEB">
        <w:rPr>
          <w:rFonts w:cs="Arial"/>
          <w:szCs w:val="20"/>
          <w:lang w:val="de-AT" w:eastAsia="de-DE"/>
        </w:rPr>
        <w:t>Fronius</w:t>
      </w:r>
      <w:proofErr w:type="spellEnd"/>
      <w:r w:rsidRPr="00B11EEB">
        <w:rPr>
          <w:rFonts w:cs="Arial"/>
          <w:szCs w:val="20"/>
          <w:lang w:val="de-AT" w:eastAsia="de-DE"/>
        </w:rPr>
        <w:t xml:space="preserve"> International GmbH, </w:t>
      </w:r>
      <w:proofErr w:type="spellStart"/>
      <w:r w:rsidRPr="00B11EEB">
        <w:rPr>
          <w:rFonts w:cs="Arial"/>
          <w:szCs w:val="20"/>
          <w:lang w:val="de-AT" w:eastAsia="de-DE"/>
        </w:rPr>
        <w:t>Froniusplatz</w:t>
      </w:r>
      <w:proofErr w:type="spellEnd"/>
      <w:r w:rsidRPr="00B11EEB">
        <w:rPr>
          <w:rFonts w:cs="Arial"/>
          <w:szCs w:val="20"/>
          <w:lang w:val="de-AT" w:eastAsia="de-DE"/>
        </w:rPr>
        <w:t xml:space="preserve"> 1, 4600 Wels, Österreich</w:t>
      </w:r>
    </w:p>
    <w:p w14:paraId="0F7C4CB3" w14:textId="77777777" w:rsidR="00AD48A1" w:rsidRPr="00B11EEB" w:rsidRDefault="00AD48A1" w:rsidP="00AD48A1">
      <w:pPr>
        <w:contextualSpacing/>
        <w:rPr>
          <w:rFonts w:cs="Arial"/>
          <w:szCs w:val="20"/>
          <w:lang w:val="de-AT"/>
        </w:rPr>
      </w:pPr>
    </w:p>
    <w:p w14:paraId="2E972BDF" w14:textId="77777777" w:rsidR="00AD48A1" w:rsidRPr="00B11EEB" w:rsidRDefault="00AD48A1" w:rsidP="00AD48A1">
      <w:pPr>
        <w:contextualSpacing/>
        <w:rPr>
          <w:rFonts w:cs="Arial"/>
          <w:szCs w:val="20"/>
          <w:lang w:val="de-AT"/>
        </w:rPr>
      </w:pPr>
    </w:p>
    <w:p w14:paraId="787AD05E" w14:textId="77777777" w:rsidR="00AD48A1" w:rsidRPr="00B11EEB" w:rsidRDefault="00AD48A1" w:rsidP="00AD48A1">
      <w:pPr>
        <w:contextualSpacing/>
        <w:rPr>
          <w:rFonts w:cs="Arial"/>
          <w:b/>
          <w:szCs w:val="20"/>
          <w:lang w:val="de-AT"/>
        </w:rPr>
      </w:pPr>
      <w:r w:rsidRPr="00B11EEB">
        <w:rPr>
          <w:rFonts w:cs="Arial"/>
          <w:b/>
          <w:szCs w:val="20"/>
          <w:lang w:val="de-AT"/>
        </w:rPr>
        <w:t>Pressekontakt Schweiz:</w:t>
      </w:r>
    </w:p>
    <w:p w14:paraId="1A98957F" w14:textId="77777777" w:rsidR="00AD48A1" w:rsidRPr="00B11EEB" w:rsidRDefault="00AD48A1" w:rsidP="00AD48A1">
      <w:pPr>
        <w:contextualSpacing/>
        <w:rPr>
          <w:rFonts w:cs="Arial"/>
          <w:b/>
          <w:szCs w:val="20"/>
          <w:lang w:val="de-AT"/>
        </w:rPr>
      </w:pPr>
      <w:r w:rsidRPr="00B11EEB">
        <w:rPr>
          <w:rFonts w:cs="Arial"/>
          <w:b/>
          <w:szCs w:val="20"/>
          <w:lang w:val="de-AT"/>
        </w:rPr>
        <w:t>Fronius Schweiz AG</w:t>
      </w:r>
    </w:p>
    <w:p w14:paraId="6AABD99D" w14:textId="77777777" w:rsidR="00AD48A1" w:rsidRPr="00B11EEB" w:rsidRDefault="00AD48A1" w:rsidP="00AD48A1">
      <w:pPr>
        <w:contextualSpacing/>
        <w:rPr>
          <w:rFonts w:cs="Arial"/>
          <w:szCs w:val="20"/>
          <w:lang w:val="de-AT"/>
        </w:rPr>
      </w:pPr>
      <w:r w:rsidRPr="00B11EEB">
        <w:rPr>
          <w:rFonts w:cs="Arial"/>
          <w:szCs w:val="20"/>
          <w:lang w:val="de-AT"/>
        </w:rPr>
        <w:t xml:space="preserve">Rückfragehinweis: Monique Inderbitzin, +41 79 945 76 20, </w:t>
      </w:r>
      <w:hyperlink r:id="rId23" w:history="1">
        <w:r w:rsidRPr="00B11EEB">
          <w:rPr>
            <w:rStyle w:val="Hyperlink"/>
            <w:rFonts w:cs="Arial"/>
            <w:szCs w:val="20"/>
            <w:lang w:val="de-AT"/>
          </w:rPr>
          <w:t>inderbitzin.monique@fronius.com</w:t>
        </w:r>
      </w:hyperlink>
      <w:r w:rsidRPr="00B11EEB">
        <w:rPr>
          <w:rFonts w:cs="Arial"/>
          <w:szCs w:val="20"/>
          <w:lang w:val="de-AT"/>
        </w:rPr>
        <w:t xml:space="preserve"> </w:t>
      </w:r>
    </w:p>
    <w:p w14:paraId="5DC849E1" w14:textId="77777777" w:rsidR="00AD48A1" w:rsidRPr="00B11EEB" w:rsidRDefault="00AD48A1" w:rsidP="00AD48A1">
      <w:pPr>
        <w:contextualSpacing/>
        <w:rPr>
          <w:rFonts w:cs="Arial"/>
          <w:b/>
          <w:szCs w:val="20"/>
          <w:lang w:val="de-AT"/>
        </w:rPr>
      </w:pPr>
      <w:r w:rsidRPr="00B11EEB">
        <w:rPr>
          <w:rFonts w:cs="Arial"/>
          <w:b/>
          <w:szCs w:val="20"/>
          <w:lang w:val="de-AT"/>
        </w:rPr>
        <w:t xml:space="preserve">Fronius Schweiz AG, </w:t>
      </w:r>
      <w:r w:rsidRPr="00B11EEB">
        <w:rPr>
          <w:lang w:val="de-DE"/>
        </w:rPr>
        <w:t>Oberglatterstrasse 11, CH-8153 Rümlang, Schweiz</w:t>
      </w:r>
    </w:p>
    <w:p w14:paraId="67C72184" w14:textId="77777777" w:rsidR="00AD48A1" w:rsidRPr="00B11EEB" w:rsidRDefault="00AD48A1" w:rsidP="00AD48A1">
      <w:pPr>
        <w:contextualSpacing/>
        <w:rPr>
          <w:rFonts w:cs="Arial"/>
          <w:szCs w:val="20"/>
          <w:lang w:val="de-AT"/>
        </w:rPr>
      </w:pPr>
    </w:p>
    <w:p w14:paraId="5D5DAA8E" w14:textId="77777777" w:rsidR="00AD48A1" w:rsidRPr="00B11EEB" w:rsidRDefault="00AD48A1" w:rsidP="00AD48A1">
      <w:pPr>
        <w:contextualSpacing/>
        <w:rPr>
          <w:rFonts w:cs="Arial"/>
          <w:szCs w:val="20"/>
          <w:lang w:val="de-AT"/>
        </w:rPr>
      </w:pPr>
    </w:p>
    <w:p w14:paraId="6D64EF1C" w14:textId="77777777" w:rsidR="00AD48A1" w:rsidRPr="00B11EEB" w:rsidRDefault="00AD48A1" w:rsidP="00AD48A1">
      <w:pPr>
        <w:contextualSpacing/>
        <w:rPr>
          <w:rFonts w:cs="Arial"/>
          <w:b/>
          <w:szCs w:val="20"/>
          <w:lang w:val="de-AT"/>
        </w:rPr>
      </w:pPr>
      <w:r w:rsidRPr="00B11EEB">
        <w:rPr>
          <w:rFonts w:cs="Arial"/>
          <w:b/>
          <w:szCs w:val="20"/>
          <w:lang w:val="de-AT"/>
        </w:rPr>
        <w:t>Agentur:</w:t>
      </w:r>
    </w:p>
    <w:p w14:paraId="54360A18" w14:textId="77777777" w:rsidR="00AD48A1" w:rsidRPr="00B11EEB" w:rsidRDefault="00AD48A1" w:rsidP="00AD48A1">
      <w:pPr>
        <w:contextualSpacing/>
        <w:rPr>
          <w:rFonts w:cs="Arial"/>
          <w:b/>
          <w:szCs w:val="20"/>
          <w:lang w:val="de-AT"/>
        </w:rPr>
      </w:pPr>
      <w:r w:rsidRPr="00B11EEB">
        <w:rPr>
          <w:rFonts w:cs="Arial"/>
          <w:b/>
          <w:szCs w:val="20"/>
          <w:lang w:val="de-AT" w:eastAsia="en-GB"/>
        </w:rPr>
        <w:t>a1kommunikation Schweizer GmbH</w:t>
      </w:r>
    </w:p>
    <w:p w14:paraId="382E1D8D" w14:textId="77777777" w:rsidR="00AD48A1" w:rsidRPr="00B11EEB" w:rsidRDefault="00AD48A1" w:rsidP="00AD48A1">
      <w:pPr>
        <w:contextualSpacing/>
        <w:rPr>
          <w:rFonts w:cs="Arial"/>
          <w:szCs w:val="20"/>
          <w:lang w:val="de-AT"/>
        </w:rPr>
      </w:pPr>
      <w:r w:rsidRPr="00B11EEB">
        <w:rPr>
          <w:rFonts w:cs="Arial"/>
          <w:szCs w:val="20"/>
          <w:lang w:val="de-AT"/>
        </w:rPr>
        <w:t xml:space="preserve">Rückfragehinweis: Frau Kirsten Ludwig, +49 711 945416120, </w:t>
      </w:r>
      <w:hyperlink r:id="rId24" w:history="1">
        <w:r w:rsidRPr="00B11EEB">
          <w:rPr>
            <w:rStyle w:val="Hyperlink"/>
            <w:rFonts w:cs="Arial"/>
            <w:szCs w:val="20"/>
            <w:lang w:val="de-AT"/>
          </w:rPr>
          <w:t>kirsten.ludwig@a1kommunikation.de</w:t>
        </w:r>
      </w:hyperlink>
      <w:r w:rsidRPr="00B11EEB">
        <w:rPr>
          <w:rFonts w:cs="Arial"/>
          <w:szCs w:val="20"/>
          <w:lang w:val="de-AT"/>
        </w:rPr>
        <w:t xml:space="preserve"> </w:t>
      </w:r>
    </w:p>
    <w:p w14:paraId="5C30741A" w14:textId="77777777" w:rsidR="00AD48A1" w:rsidRPr="00EA2893" w:rsidRDefault="00AD48A1" w:rsidP="00AD48A1">
      <w:pPr>
        <w:contextualSpacing/>
        <w:jc w:val="both"/>
        <w:rPr>
          <w:lang w:val="de-AT"/>
        </w:rPr>
      </w:pPr>
      <w:r w:rsidRPr="00B11EEB">
        <w:rPr>
          <w:rFonts w:cs="Arial"/>
          <w:szCs w:val="20"/>
          <w:lang w:val="de-AT"/>
        </w:rPr>
        <w:t>Belegexemplar: a1kommunikation Schweizer GmbH, Frau Kirsten Ludwig, Oberdorfstr. 31a, 70794 Filderstadt, Germany</w:t>
      </w:r>
    </w:p>
    <w:p w14:paraId="49E2E708" w14:textId="77777777" w:rsidR="00CD0877" w:rsidRPr="004D1A5C" w:rsidRDefault="00CD0877" w:rsidP="00CD0877">
      <w:pPr>
        <w:spacing w:line="360" w:lineRule="auto"/>
        <w:rPr>
          <w:lang w:val="de-AT"/>
        </w:rPr>
      </w:pPr>
    </w:p>
    <w:p w14:paraId="20C5F2BA" w14:textId="77777777" w:rsidR="00CD0877" w:rsidRPr="001041EC" w:rsidRDefault="00CD0877" w:rsidP="00CD0877"/>
    <w:p w14:paraId="64FD94B9" w14:textId="77777777" w:rsidR="00B30E71" w:rsidRPr="004D1A5C" w:rsidRDefault="00B30E71" w:rsidP="00CD0877">
      <w:pPr>
        <w:pStyle w:val="berschrift1"/>
        <w:rPr>
          <w:lang w:val="de-AT"/>
        </w:rPr>
      </w:pPr>
    </w:p>
    <w:sectPr w:rsidR="00B30E71" w:rsidRPr="004D1A5C" w:rsidSect="00B30E71">
      <w:headerReference w:type="even" r:id="rId25"/>
      <w:headerReference w:type="default" r:id="rId26"/>
      <w:footerReference w:type="default" r:id="rId27"/>
      <w:headerReference w:type="first" r:id="rId28"/>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D9453" w14:textId="77777777" w:rsidR="00A95811" w:rsidRDefault="00A95811" w:rsidP="00B30E71">
      <w:r>
        <w:separator/>
      </w:r>
    </w:p>
  </w:endnote>
  <w:endnote w:type="continuationSeparator" w:id="0">
    <w:p w14:paraId="26B26A35" w14:textId="77777777" w:rsidR="00A95811" w:rsidRDefault="00A95811" w:rsidP="00B3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416C4" w14:textId="7E9A627E" w:rsidR="002D4F93" w:rsidRPr="00E533E1" w:rsidRDefault="005211C1" w:rsidP="00B30E71">
    <w:pPr>
      <w:tabs>
        <w:tab w:val="right" w:pos="10080"/>
      </w:tabs>
      <w:rPr>
        <w:sz w:val="16"/>
        <w:szCs w:val="16"/>
        <w:lang w:val="de-DE"/>
      </w:rPr>
    </w:pPr>
    <w:r>
      <w:rPr>
        <w:sz w:val="12"/>
        <w:szCs w:val="12"/>
        <w:lang w:val="de-DE"/>
      </w:rPr>
      <w:t>07/2019</w:t>
    </w:r>
    <w:r w:rsidR="002D4F93" w:rsidRPr="00E533E1">
      <w:rPr>
        <w:sz w:val="16"/>
        <w:szCs w:val="16"/>
        <w:lang w:val="de-DE"/>
      </w:rPr>
      <w:tab/>
    </w:r>
    <w:r w:rsidR="002D4F93" w:rsidRPr="00E533E1">
      <w:rPr>
        <w:sz w:val="16"/>
        <w:szCs w:val="16"/>
      </w:rPr>
      <w:fldChar w:fldCharType="begin"/>
    </w:r>
    <w:r w:rsidR="002D4F93" w:rsidRPr="00E533E1">
      <w:rPr>
        <w:sz w:val="16"/>
        <w:szCs w:val="16"/>
      </w:rPr>
      <w:instrText xml:space="preserve"> </w:instrText>
    </w:r>
    <w:r w:rsidR="002D4F93">
      <w:rPr>
        <w:sz w:val="16"/>
        <w:szCs w:val="16"/>
      </w:rPr>
      <w:instrText>PAGE</w:instrText>
    </w:r>
    <w:r w:rsidR="002D4F93" w:rsidRPr="00E533E1">
      <w:rPr>
        <w:sz w:val="16"/>
        <w:szCs w:val="16"/>
      </w:rPr>
      <w:instrText xml:space="preserve"> </w:instrText>
    </w:r>
    <w:r w:rsidR="002D4F93" w:rsidRPr="00E533E1">
      <w:rPr>
        <w:sz w:val="16"/>
        <w:szCs w:val="16"/>
      </w:rPr>
      <w:fldChar w:fldCharType="separate"/>
    </w:r>
    <w:r w:rsidR="00313E6D">
      <w:rPr>
        <w:noProof/>
        <w:sz w:val="16"/>
        <w:szCs w:val="16"/>
      </w:rPr>
      <w:t>1</w:t>
    </w:r>
    <w:r w:rsidR="002D4F93" w:rsidRPr="00E533E1">
      <w:rPr>
        <w:sz w:val="16"/>
        <w:szCs w:val="16"/>
      </w:rPr>
      <w:fldChar w:fldCharType="end"/>
    </w:r>
    <w:r w:rsidR="002D4F93" w:rsidRPr="00E533E1">
      <w:rPr>
        <w:sz w:val="16"/>
        <w:szCs w:val="16"/>
      </w:rPr>
      <w:t>/</w:t>
    </w:r>
    <w:r w:rsidR="002D4F93" w:rsidRPr="00E533E1">
      <w:rPr>
        <w:sz w:val="16"/>
        <w:szCs w:val="16"/>
      </w:rPr>
      <w:fldChar w:fldCharType="begin"/>
    </w:r>
    <w:r w:rsidR="002D4F93" w:rsidRPr="00E533E1">
      <w:rPr>
        <w:sz w:val="16"/>
        <w:szCs w:val="16"/>
      </w:rPr>
      <w:instrText xml:space="preserve"> </w:instrText>
    </w:r>
    <w:r w:rsidR="002D4F93">
      <w:rPr>
        <w:sz w:val="16"/>
        <w:szCs w:val="16"/>
      </w:rPr>
      <w:instrText>NUMPAGES</w:instrText>
    </w:r>
    <w:r w:rsidR="002D4F93" w:rsidRPr="00E533E1">
      <w:rPr>
        <w:sz w:val="16"/>
        <w:szCs w:val="16"/>
      </w:rPr>
      <w:instrText xml:space="preserve"> </w:instrText>
    </w:r>
    <w:r w:rsidR="002D4F93" w:rsidRPr="00E533E1">
      <w:rPr>
        <w:sz w:val="16"/>
        <w:szCs w:val="16"/>
      </w:rPr>
      <w:fldChar w:fldCharType="separate"/>
    </w:r>
    <w:r w:rsidR="00313E6D">
      <w:rPr>
        <w:noProof/>
        <w:sz w:val="16"/>
        <w:szCs w:val="16"/>
      </w:rPr>
      <w:t>6</w:t>
    </w:r>
    <w:r w:rsidR="002D4F93" w:rsidRPr="00E533E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48CF" w14:textId="7EB59DC1" w:rsidR="002D4F93" w:rsidRPr="00E533E1" w:rsidRDefault="005211C1" w:rsidP="00B30E71">
    <w:pPr>
      <w:tabs>
        <w:tab w:val="right" w:pos="10080"/>
      </w:tabs>
      <w:rPr>
        <w:sz w:val="16"/>
        <w:szCs w:val="16"/>
        <w:lang w:val="de-DE"/>
      </w:rPr>
    </w:pPr>
    <w:r>
      <w:rPr>
        <w:sz w:val="12"/>
        <w:szCs w:val="12"/>
        <w:lang w:val="de-DE"/>
      </w:rPr>
      <w:t>07/2019</w:t>
    </w:r>
    <w:r w:rsidR="002D4F93" w:rsidRPr="00E533E1">
      <w:rPr>
        <w:sz w:val="16"/>
        <w:szCs w:val="16"/>
        <w:lang w:val="de-DE"/>
      </w:rPr>
      <w:tab/>
    </w:r>
    <w:r w:rsidR="002D4F93" w:rsidRPr="00E533E1">
      <w:rPr>
        <w:sz w:val="16"/>
        <w:szCs w:val="16"/>
      </w:rPr>
      <w:fldChar w:fldCharType="begin"/>
    </w:r>
    <w:r w:rsidR="002D4F93" w:rsidRPr="00E533E1">
      <w:rPr>
        <w:sz w:val="16"/>
        <w:szCs w:val="16"/>
      </w:rPr>
      <w:instrText xml:space="preserve"> </w:instrText>
    </w:r>
    <w:r w:rsidR="002D4F93">
      <w:rPr>
        <w:sz w:val="16"/>
        <w:szCs w:val="16"/>
      </w:rPr>
      <w:instrText>PAGE</w:instrText>
    </w:r>
    <w:r w:rsidR="002D4F93" w:rsidRPr="00E533E1">
      <w:rPr>
        <w:sz w:val="16"/>
        <w:szCs w:val="16"/>
      </w:rPr>
      <w:instrText xml:space="preserve"> </w:instrText>
    </w:r>
    <w:r w:rsidR="002D4F93" w:rsidRPr="00E533E1">
      <w:rPr>
        <w:sz w:val="16"/>
        <w:szCs w:val="16"/>
      </w:rPr>
      <w:fldChar w:fldCharType="separate"/>
    </w:r>
    <w:r w:rsidR="00313E6D">
      <w:rPr>
        <w:noProof/>
        <w:sz w:val="16"/>
        <w:szCs w:val="16"/>
      </w:rPr>
      <w:t>6</w:t>
    </w:r>
    <w:r w:rsidR="002D4F93" w:rsidRPr="00E533E1">
      <w:rPr>
        <w:sz w:val="16"/>
        <w:szCs w:val="16"/>
      </w:rPr>
      <w:fldChar w:fldCharType="end"/>
    </w:r>
    <w:r w:rsidR="002D4F93" w:rsidRPr="00E533E1">
      <w:rPr>
        <w:sz w:val="16"/>
        <w:szCs w:val="16"/>
      </w:rPr>
      <w:t>/</w:t>
    </w:r>
    <w:r w:rsidR="002D4F93" w:rsidRPr="00E533E1">
      <w:rPr>
        <w:sz w:val="16"/>
        <w:szCs w:val="16"/>
      </w:rPr>
      <w:fldChar w:fldCharType="begin"/>
    </w:r>
    <w:r w:rsidR="002D4F93" w:rsidRPr="00E533E1">
      <w:rPr>
        <w:sz w:val="16"/>
        <w:szCs w:val="16"/>
      </w:rPr>
      <w:instrText xml:space="preserve"> </w:instrText>
    </w:r>
    <w:r w:rsidR="002D4F93">
      <w:rPr>
        <w:sz w:val="16"/>
        <w:szCs w:val="16"/>
      </w:rPr>
      <w:instrText>NUMPAGES</w:instrText>
    </w:r>
    <w:r w:rsidR="002D4F93" w:rsidRPr="00E533E1">
      <w:rPr>
        <w:sz w:val="16"/>
        <w:szCs w:val="16"/>
      </w:rPr>
      <w:instrText xml:space="preserve"> </w:instrText>
    </w:r>
    <w:r w:rsidR="002D4F93" w:rsidRPr="00E533E1">
      <w:rPr>
        <w:sz w:val="16"/>
        <w:szCs w:val="16"/>
      </w:rPr>
      <w:fldChar w:fldCharType="separate"/>
    </w:r>
    <w:r w:rsidR="00313E6D">
      <w:rPr>
        <w:noProof/>
        <w:sz w:val="16"/>
        <w:szCs w:val="16"/>
      </w:rPr>
      <w:t>6</w:t>
    </w:r>
    <w:r w:rsidR="002D4F93"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FE2C0" w14:textId="77777777" w:rsidR="00A95811" w:rsidRDefault="00A95811" w:rsidP="00B30E71">
      <w:r>
        <w:separator/>
      </w:r>
    </w:p>
  </w:footnote>
  <w:footnote w:type="continuationSeparator" w:id="0">
    <w:p w14:paraId="55C3FB71" w14:textId="77777777" w:rsidR="00A95811" w:rsidRDefault="00A95811" w:rsidP="00B3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B1030" w14:textId="77777777" w:rsidR="002D4F93" w:rsidRDefault="00A95811">
    <w:pPr>
      <w:pStyle w:val="Kopfzeile"/>
    </w:pPr>
    <w:r>
      <w:rPr>
        <w:noProof/>
        <w:lang w:val="de-DE" w:eastAsia="de-DE"/>
      </w:rPr>
      <w:pict w14:anchorId="3BA8A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60288;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892C" w14:textId="77777777" w:rsidR="002D4F93" w:rsidRDefault="00AD48A1">
    <w:r>
      <w:rPr>
        <w:noProof/>
        <w:lang w:val="de-CH" w:eastAsia="de-CH"/>
      </w:rPr>
      <w:drawing>
        <wp:anchor distT="0" distB="0" distL="114300" distR="114300" simplePos="0" relativeHeight="251657216" behindDoc="1" locked="0" layoutInCell="1" allowOverlap="1" wp14:anchorId="509AF3F0" wp14:editId="638D2A75">
          <wp:simplePos x="0" y="0"/>
          <wp:positionH relativeFrom="column">
            <wp:posOffset>-790575</wp:posOffset>
          </wp:positionH>
          <wp:positionV relativeFrom="page">
            <wp:posOffset>8890</wp:posOffset>
          </wp:positionV>
          <wp:extent cx="7560310" cy="10692130"/>
          <wp:effectExtent l="0" t="0" r="0" b="0"/>
          <wp:wrapNone/>
          <wp:docPr id="7"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1EF0" w14:textId="77777777" w:rsidR="002D4F93" w:rsidRDefault="00A95811">
    <w:pPr>
      <w:pStyle w:val="Kopfzeile"/>
    </w:pPr>
    <w:r>
      <w:rPr>
        <w:noProof/>
        <w:lang w:val="de-DE" w:eastAsia="de-DE"/>
      </w:rPr>
      <w:pict w14:anchorId="39A2B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61312;mso-position-horizontal:center;mso-position-horizontal-relative:margin;mso-position-vertical:center;mso-position-vertical-relative:margin" o:allowincell="f">
          <v:imagedata r:id="rId1" o:title="EN_HG_weiß"/>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541A" w14:textId="6ECA601D" w:rsidR="002D4F93" w:rsidRDefault="005F4281">
    <w:pPr>
      <w:pStyle w:val="Kopfzeile"/>
    </w:pPr>
    <w:r>
      <w:rPr>
        <w:noProof/>
        <w:lang w:val="de-CH" w:eastAsia="de-CH"/>
      </w:rPr>
      <w:drawing>
        <wp:anchor distT="0" distB="0" distL="114300" distR="114300" simplePos="0" relativeHeight="251659264" behindDoc="1" locked="0" layoutInCell="0" allowOverlap="1" wp14:anchorId="323C5679" wp14:editId="0B6CFA48">
          <wp:simplePos x="0" y="0"/>
          <wp:positionH relativeFrom="margin">
            <wp:align>center</wp:align>
          </wp:positionH>
          <wp:positionV relativeFrom="margin">
            <wp:align>center</wp:align>
          </wp:positionV>
          <wp:extent cx="6152515" cy="8699500"/>
          <wp:effectExtent l="0" t="0" r="635" b="6350"/>
          <wp:wrapNone/>
          <wp:docPr id="5" name="Bild 5" descr="EN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47EF" w14:textId="77777777" w:rsidR="002D4F93" w:rsidRDefault="00AD48A1">
    <w:pPr>
      <w:pStyle w:val="Kopfzeile"/>
    </w:pPr>
    <w:r>
      <w:rPr>
        <w:noProof/>
        <w:lang w:val="de-CH" w:eastAsia="de-CH"/>
      </w:rPr>
      <w:drawing>
        <wp:anchor distT="0" distB="0" distL="114300" distR="114300" simplePos="0" relativeHeight="251660288" behindDoc="1" locked="0" layoutInCell="1" allowOverlap="1" wp14:anchorId="4FCE3D9E" wp14:editId="2619F61E">
          <wp:simplePos x="0" y="0"/>
          <wp:positionH relativeFrom="column">
            <wp:posOffset>-770890</wp:posOffset>
          </wp:positionH>
          <wp:positionV relativeFrom="page">
            <wp:posOffset>16510</wp:posOffset>
          </wp:positionV>
          <wp:extent cx="7560310" cy="10692130"/>
          <wp:effectExtent l="0" t="0" r="0" b="0"/>
          <wp:wrapNone/>
          <wp:docPr id="8"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1D99" w14:textId="6DF04DDE" w:rsidR="002D4F93" w:rsidRDefault="005F4281">
    <w:pPr>
      <w:pStyle w:val="Kopfzeile"/>
    </w:pPr>
    <w:r>
      <w:rPr>
        <w:noProof/>
        <w:lang w:val="de-CH" w:eastAsia="de-CH"/>
      </w:rPr>
      <w:drawing>
        <wp:anchor distT="0" distB="0" distL="114300" distR="114300" simplePos="0" relativeHeight="251658240" behindDoc="1" locked="0" layoutInCell="0" allowOverlap="1" wp14:anchorId="52A6A278" wp14:editId="13C7AACE">
          <wp:simplePos x="0" y="0"/>
          <wp:positionH relativeFrom="margin">
            <wp:align>center</wp:align>
          </wp:positionH>
          <wp:positionV relativeFrom="margin">
            <wp:align>center</wp:align>
          </wp:positionV>
          <wp:extent cx="6152515" cy="8699500"/>
          <wp:effectExtent l="0" t="0" r="635" b="6350"/>
          <wp:wrapNone/>
          <wp:docPr id="4" name="Bild 4" descr="EN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515" cy="8699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DA"/>
    <w:rsid w:val="000035A2"/>
    <w:rsid w:val="00003F58"/>
    <w:rsid w:val="00007A23"/>
    <w:rsid w:val="0001089D"/>
    <w:rsid w:val="00010ADA"/>
    <w:rsid w:val="000171C7"/>
    <w:rsid w:val="00020D81"/>
    <w:rsid w:val="00031926"/>
    <w:rsid w:val="000320EC"/>
    <w:rsid w:val="00032B04"/>
    <w:rsid w:val="0003331C"/>
    <w:rsid w:val="00035B6D"/>
    <w:rsid w:val="00037D09"/>
    <w:rsid w:val="00037E7A"/>
    <w:rsid w:val="00041025"/>
    <w:rsid w:val="000468E5"/>
    <w:rsid w:val="00046E05"/>
    <w:rsid w:val="00050BB6"/>
    <w:rsid w:val="00050CE8"/>
    <w:rsid w:val="000536F3"/>
    <w:rsid w:val="000562D0"/>
    <w:rsid w:val="00060DA6"/>
    <w:rsid w:val="0007406E"/>
    <w:rsid w:val="0007432B"/>
    <w:rsid w:val="00085F60"/>
    <w:rsid w:val="00086EFD"/>
    <w:rsid w:val="00092F5B"/>
    <w:rsid w:val="000946FE"/>
    <w:rsid w:val="00095B5C"/>
    <w:rsid w:val="000A0BAB"/>
    <w:rsid w:val="000A3B8B"/>
    <w:rsid w:val="000A6677"/>
    <w:rsid w:val="000A69AA"/>
    <w:rsid w:val="000A6CA4"/>
    <w:rsid w:val="000B2232"/>
    <w:rsid w:val="000C1E3F"/>
    <w:rsid w:val="000C2C29"/>
    <w:rsid w:val="000C4109"/>
    <w:rsid w:val="000C6DFB"/>
    <w:rsid w:val="000C74E4"/>
    <w:rsid w:val="000C76EE"/>
    <w:rsid w:val="000D08E2"/>
    <w:rsid w:val="000D0B36"/>
    <w:rsid w:val="000D2766"/>
    <w:rsid w:val="000D4ABE"/>
    <w:rsid w:val="000D4CBD"/>
    <w:rsid w:val="000D4E0D"/>
    <w:rsid w:val="000D536C"/>
    <w:rsid w:val="000E54F9"/>
    <w:rsid w:val="000F16BF"/>
    <w:rsid w:val="000F1B74"/>
    <w:rsid w:val="0010767E"/>
    <w:rsid w:val="00117497"/>
    <w:rsid w:val="001208BC"/>
    <w:rsid w:val="00121FB3"/>
    <w:rsid w:val="001248C6"/>
    <w:rsid w:val="00124D35"/>
    <w:rsid w:val="00124F2A"/>
    <w:rsid w:val="00126DD2"/>
    <w:rsid w:val="00126EC2"/>
    <w:rsid w:val="00135785"/>
    <w:rsid w:val="00141BC4"/>
    <w:rsid w:val="0014526F"/>
    <w:rsid w:val="00155E71"/>
    <w:rsid w:val="00165490"/>
    <w:rsid w:val="0016590E"/>
    <w:rsid w:val="001676C3"/>
    <w:rsid w:val="00172FFA"/>
    <w:rsid w:val="0017361E"/>
    <w:rsid w:val="0017497A"/>
    <w:rsid w:val="00174E5F"/>
    <w:rsid w:val="00185A89"/>
    <w:rsid w:val="00190C02"/>
    <w:rsid w:val="00194BF6"/>
    <w:rsid w:val="00195150"/>
    <w:rsid w:val="00196790"/>
    <w:rsid w:val="001A48F2"/>
    <w:rsid w:val="001A6287"/>
    <w:rsid w:val="001A698E"/>
    <w:rsid w:val="001B63AA"/>
    <w:rsid w:val="001C209D"/>
    <w:rsid w:val="001C3FC0"/>
    <w:rsid w:val="001C5CAD"/>
    <w:rsid w:val="001D0ECD"/>
    <w:rsid w:val="001D72E7"/>
    <w:rsid w:val="001E386F"/>
    <w:rsid w:val="001E781C"/>
    <w:rsid w:val="001F2E6C"/>
    <w:rsid w:val="001F67B7"/>
    <w:rsid w:val="001F7443"/>
    <w:rsid w:val="00210200"/>
    <w:rsid w:val="0021177E"/>
    <w:rsid w:val="0021693B"/>
    <w:rsid w:val="002207DF"/>
    <w:rsid w:val="0022227F"/>
    <w:rsid w:val="002234E0"/>
    <w:rsid w:val="00230296"/>
    <w:rsid w:val="00230442"/>
    <w:rsid w:val="00235D9E"/>
    <w:rsid w:val="00247720"/>
    <w:rsid w:val="00260782"/>
    <w:rsid w:val="00267A34"/>
    <w:rsid w:val="002710E9"/>
    <w:rsid w:val="0029025E"/>
    <w:rsid w:val="00290270"/>
    <w:rsid w:val="00291461"/>
    <w:rsid w:val="00297176"/>
    <w:rsid w:val="002971E6"/>
    <w:rsid w:val="002A304C"/>
    <w:rsid w:val="002A4A5C"/>
    <w:rsid w:val="002B058C"/>
    <w:rsid w:val="002B2D2F"/>
    <w:rsid w:val="002B4149"/>
    <w:rsid w:val="002B43B2"/>
    <w:rsid w:val="002B582C"/>
    <w:rsid w:val="002C3AD6"/>
    <w:rsid w:val="002C4D9C"/>
    <w:rsid w:val="002C7C6A"/>
    <w:rsid w:val="002D1392"/>
    <w:rsid w:val="002D23EF"/>
    <w:rsid w:val="002D2F9F"/>
    <w:rsid w:val="002D47F7"/>
    <w:rsid w:val="002D4F93"/>
    <w:rsid w:val="002E037F"/>
    <w:rsid w:val="002E32D4"/>
    <w:rsid w:val="002E3A90"/>
    <w:rsid w:val="002E78C0"/>
    <w:rsid w:val="002F182C"/>
    <w:rsid w:val="00302F1F"/>
    <w:rsid w:val="00313E6D"/>
    <w:rsid w:val="00320289"/>
    <w:rsid w:val="00321B6E"/>
    <w:rsid w:val="00325B84"/>
    <w:rsid w:val="00325BFB"/>
    <w:rsid w:val="00332820"/>
    <w:rsid w:val="00333F7E"/>
    <w:rsid w:val="003368E2"/>
    <w:rsid w:val="003376C7"/>
    <w:rsid w:val="00340F36"/>
    <w:rsid w:val="00344029"/>
    <w:rsid w:val="0035030D"/>
    <w:rsid w:val="0035046B"/>
    <w:rsid w:val="00351EE5"/>
    <w:rsid w:val="00353EAA"/>
    <w:rsid w:val="00354292"/>
    <w:rsid w:val="00360461"/>
    <w:rsid w:val="00360A47"/>
    <w:rsid w:val="00367FCD"/>
    <w:rsid w:val="00370DB4"/>
    <w:rsid w:val="00371B39"/>
    <w:rsid w:val="0037450B"/>
    <w:rsid w:val="003865F4"/>
    <w:rsid w:val="00386813"/>
    <w:rsid w:val="0038724C"/>
    <w:rsid w:val="003965A1"/>
    <w:rsid w:val="003A01A4"/>
    <w:rsid w:val="003A43DC"/>
    <w:rsid w:val="003A7341"/>
    <w:rsid w:val="003B1D70"/>
    <w:rsid w:val="003B43ED"/>
    <w:rsid w:val="003C15C0"/>
    <w:rsid w:val="003C24EA"/>
    <w:rsid w:val="003D149D"/>
    <w:rsid w:val="003D33CE"/>
    <w:rsid w:val="003E019E"/>
    <w:rsid w:val="003E0C72"/>
    <w:rsid w:val="003E7DD6"/>
    <w:rsid w:val="003F2DBC"/>
    <w:rsid w:val="003F3BA9"/>
    <w:rsid w:val="004017BF"/>
    <w:rsid w:val="00401A36"/>
    <w:rsid w:val="004066BF"/>
    <w:rsid w:val="004069E5"/>
    <w:rsid w:val="0041058E"/>
    <w:rsid w:val="00411F4E"/>
    <w:rsid w:val="0042178B"/>
    <w:rsid w:val="00422988"/>
    <w:rsid w:val="00423C48"/>
    <w:rsid w:val="00424177"/>
    <w:rsid w:val="004260A5"/>
    <w:rsid w:val="0042777E"/>
    <w:rsid w:val="00444B26"/>
    <w:rsid w:val="004454C4"/>
    <w:rsid w:val="00445DAE"/>
    <w:rsid w:val="00450A17"/>
    <w:rsid w:val="00450D39"/>
    <w:rsid w:val="00452D14"/>
    <w:rsid w:val="00453B13"/>
    <w:rsid w:val="00455F0A"/>
    <w:rsid w:val="00464044"/>
    <w:rsid w:val="004658DB"/>
    <w:rsid w:val="00480E2D"/>
    <w:rsid w:val="00483CDC"/>
    <w:rsid w:val="004911EE"/>
    <w:rsid w:val="00494274"/>
    <w:rsid w:val="004A0276"/>
    <w:rsid w:val="004A145C"/>
    <w:rsid w:val="004A55E3"/>
    <w:rsid w:val="004A6C9B"/>
    <w:rsid w:val="004A785F"/>
    <w:rsid w:val="004B3836"/>
    <w:rsid w:val="004B52C2"/>
    <w:rsid w:val="004B6F47"/>
    <w:rsid w:val="004C10FA"/>
    <w:rsid w:val="004C2B25"/>
    <w:rsid w:val="004C387E"/>
    <w:rsid w:val="004C4308"/>
    <w:rsid w:val="004C5011"/>
    <w:rsid w:val="004D1A5C"/>
    <w:rsid w:val="004D4C44"/>
    <w:rsid w:val="004E1943"/>
    <w:rsid w:val="004E771B"/>
    <w:rsid w:val="004F0262"/>
    <w:rsid w:val="004F184A"/>
    <w:rsid w:val="004F61A7"/>
    <w:rsid w:val="004F62C8"/>
    <w:rsid w:val="004F7438"/>
    <w:rsid w:val="00500524"/>
    <w:rsid w:val="005039F3"/>
    <w:rsid w:val="005113B4"/>
    <w:rsid w:val="00513DEF"/>
    <w:rsid w:val="005148DC"/>
    <w:rsid w:val="005202C9"/>
    <w:rsid w:val="005211C1"/>
    <w:rsid w:val="00521BFA"/>
    <w:rsid w:val="00523920"/>
    <w:rsid w:val="00525348"/>
    <w:rsid w:val="0052563E"/>
    <w:rsid w:val="00525C17"/>
    <w:rsid w:val="005371BB"/>
    <w:rsid w:val="00540003"/>
    <w:rsid w:val="00542DB3"/>
    <w:rsid w:val="005439C3"/>
    <w:rsid w:val="00544F4B"/>
    <w:rsid w:val="00547CC7"/>
    <w:rsid w:val="00550821"/>
    <w:rsid w:val="0055107E"/>
    <w:rsid w:val="00552217"/>
    <w:rsid w:val="00557F6F"/>
    <w:rsid w:val="005616CC"/>
    <w:rsid w:val="0056240B"/>
    <w:rsid w:val="0056336F"/>
    <w:rsid w:val="00564109"/>
    <w:rsid w:val="00567C9D"/>
    <w:rsid w:val="0057288D"/>
    <w:rsid w:val="00580C7E"/>
    <w:rsid w:val="00584092"/>
    <w:rsid w:val="00590D38"/>
    <w:rsid w:val="00590DDA"/>
    <w:rsid w:val="00593F3E"/>
    <w:rsid w:val="005A4653"/>
    <w:rsid w:val="005B2485"/>
    <w:rsid w:val="005B3C6C"/>
    <w:rsid w:val="005C2D69"/>
    <w:rsid w:val="005C4440"/>
    <w:rsid w:val="005C7D5C"/>
    <w:rsid w:val="005D07DC"/>
    <w:rsid w:val="005D35BD"/>
    <w:rsid w:val="005D406E"/>
    <w:rsid w:val="005D48FE"/>
    <w:rsid w:val="005D7A0E"/>
    <w:rsid w:val="005E1FCB"/>
    <w:rsid w:val="005E5051"/>
    <w:rsid w:val="005F1A19"/>
    <w:rsid w:val="005F2C30"/>
    <w:rsid w:val="005F3EBB"/>
    <w:rsid w:val="005F4281"/>
    <w:rsid w:val="005F5236"/>
    <w:rsid w:val="005F5B75"/>
    <w:rsid w:val="00600E25"/>
    <w:rsid w:val="0060127A"/>
    <w:rsid w:val="0060248F"/>
    <w:rsid w:val="00602C5D"/>
    <w:rsid w:val="00603CBD"/>
    <w:rsid w:val="00603E23"/>
    <w:rsid w:val="00610688"/>
    <w:rsid w:val="00611F35"/>
    <w:rsid w:val="0062175C"/>
    <w:rsid w:val="0062261F"/>
    <w:rsid w:val="00623562"/>
    <w:rsid w:val="00623DAD"/>
    <w:rsid w:val="00630CAF"/>
    <w:rsid w:val="00632784"/>
    <w:rsid w:val="0063522C"/>
    <w:rsid w:val="006370B2"/>
    <w:rsid w:val="00637B3B"/>
    <w:rsid w:val="006412AD"/>
    <w:rsid w:val="00642A81"/>
    <w:rsid w:val="00643305"/>
    <w:rsid w:val="00643FD1"/>
    <w:rsid w:val="0065211F"/>
    <w:rsid w:val="006535C3"/>
    <w:rsid w:val="00653F65"/>
    <w:rsid w:val="00654FCE"/>
    <w:rsid w:val="00664106"/>
    <w:rsid w:val="00665F1E"/>
    <w:rsid w:val="0066632E"/>
    <w:rsid w:val="00666EBA"/>
    <w:rsid w:val="00670385"/>
    <w:rsid w:val="00671A90"/>
    <w:rsid w:val="0067755A"/>
    <w:rsid w:val="006822E0"/>
    <w:rsid w:val="00686D36"/>
    <w:rsid w:val="0069199F"/>
    <w:rsid w:val="0069335D"/>
    <w:rsid w:val="00693527"/>
    <w:rsid w:val="0069428C"/>
    <w:rsid w:val="00696B30"/>
    <w:rsid w:val="006A26CF"/>
    <w:rsid w:val="006A655F"/>
    <w:rsid w:val="006B2A81"/>
    <w:rsid w:val="006B3092"/>
    <w:rsid w:val="006B3E53"/>
    <w:rsid w:val="006C23EE"/>
    <w:rsid w:val="006C5950"/>
    <w:rsid w:val="006D2E1C"/>
    <w:rsid w:val="006D30D9"/>
    <w:rsid w:val="006D6B76"/>
    <w:rsid w:val="006E0C9C"/>
    <w:rsid w:val="006F47FD"/>
    <w:rsid w:val="006F4ECA"/>
    <w:rsid w:val="006F608F"/>
    <w:rsid w:val="00700575"/>
    <w:rsid w:val="0070182C"/>
    <w:rsid w:val="00704F7C"/>
    <w:rsid w:val="00706603"/>
    <w:rsid w:val="007066B6"/>
    <w:rsid w:val="0071215C"/>
    <w:rsid w:val="00712ED8"/>
    <w:rsid w:val="00713638"/>
    <w:rsid w:val="0071635A"/>
    <w:rsid w:val="007244B1"/>
    <w:rsid w:val="00743134"/>
    <w:rsid w:val="007448AA"/>
    <w:rsid w:val="00752C03"/>
    <w:rsid w:val="007542EB"/>
    <w:rsid w:val="007576BF"/>
    <w:rsid w:val="00765891"/>
    <w:rsid w:val="00770FE0"/>
    <w:rsid w:val="007753C2"/>
    <w:rsid w:val="00777A33"/>
    <w:rsid w:val="007839F1"/>
    <w:rsid w:val="007845B5"/>
    <w:rsid w:val="00784DFA"/>
    <w:rsid w:val="00787C4B"/>
    <w:rsid w:val="007903DD"/>
    <w:rsid w:val="00791C40"/>
    <w:rsid w:val="00792069"/>
    <w:rsid w:val="00795B46"/>
    <w:rsid w:val="007A06CF"/>
    <w:rsid w:val="007A0ECC"/>
    <w:rsid w:val="007A428F"/>
    <w:rsid w:val="007B00AE"/>
    <w:rsid w:val="007B1293"/>
    <w:rsid w:val="007B4DAD"/>
    <w:rsid w:val="007C1371"/>
    <w:rsid w:val="007C40DD"/>
    <w:rsid w:val="007D536C"/>
    <w:rsid w:val="007E023B"/>
    <w:rsid w:val="007E044E"/>
    <w:rsid w:val="007F2C25"/>
    <w:rsid w:val="007F3B87"/>
    <w:rsid w:val="007F4410"/>
    <w:rsid w:val="007F51B0"/>
    <w:rsid w:val="007F6D9E"/>
    <w:rsid w:val="007F7ED6"/>
    <w:rsid w:val="00803D5D"/>
    <w:rsid w:val="00810F50"/>
    <w:rsid w:val="00813389"/>
    <w:rsid w:val="00814E05"/>
    <w:rsid w:val="00817B17"/>
    <w:rsid w:val="00825A50"/>
    <w:rsid w:val="00833C11"/>
    <w:rsid w:val="00835458"/>
    <w:rsid w:val="00837D5F"/>
    <w:rsid w:val="0084070E"/>
    <w:rsid w:val="008417B8"/>
    <w:rsid w:val="0084485D"/>
    <w:rsid w:val="00845C2F"/>
    <w:rsid w:val="00847ECA"/>
    <w:rsid w:val="008504B1"/>
    <w:rsid w:val="00850514"/>
    <w:rsid w:val="0085155B"/>
    <w:rsid w:val="008527B9"/>
    <w:rsid w:val="008611E2"/>
    <w:rsid w:val="00863A1D"/>
    <w:rsid w:val="00871430"/>
    <w:rsid w:val="008757EB"/>
    <w:rsid w:val="00883460"/>
    <w:rsid w:val="00887539"/>
    <w:rsid w:val="008943C6"/>
    <w:rsid w:val="00895737"/>
    <w:rsid w:val="008A0B65"/>
    <w:rsid w:val="008A30B7"/>
    <w:rsid w:val="008A6232"/>
    <w:rsid w:val="008B55D6"/>
    <w:rsid w:val="008D14BA"/>
    <w:rsid w:val="008D4136"/>
    <w:rsid w:val="008D7D41"/>
    <w:rsid w:val="008D7F53"/>
    <w:rsid w:val="008E1ED5"/>
    <w:rsid w:val="008E21F3"/>
    <w:rsid w:val="008E2B4B"/>
    <w:rsid w:val="008E5027"/>
    <w:rsid w:val="008E7A83"/>
    <w:rsid w:val="008F6529"/>
    <w:rsid w:val="008F7833"/>
    <w:rsid w:val="009003A9"/>
    <w:rsid w:val="00902F7B"/>
    <w:rsid w:val="0090582D"/>
    <w:rsid w:val="00906DA0"/>
    <w:rsid w:val="009113EF"/>
    <w:rsid w:val="0091552F"/>
    <w:rsid w:val="00916293"/>
    <w:rsid w:val="00920DD8"/>
    <w:rsid w:val="0092101E"/>
    <w:rsid w:val="00926AD1"/>
    <w:rsid w:val="009316E3"/>
    <w:rsid w:val="0093233A"/>
    <w:rsid w:val="0093288F"/>
    <w:rsid w:val="009341B0"/>
    <w:rsid w:val="0093647A"/>
    <w:rsid w:val="00936DAD"/>
    <w:rsid w:val="00936DE0"/>
    <w:rsid w:val="00942372"/>
    <w:rsid w:val="009437D1"/>
    <w:rsid w:val="00944425"/>
    <w:rsid w:val="009465C8"/>
    <w:rsid w:val="00954257"/>
    <w:rsid w:val="00964C01"/>
    <w:rsid w:val="00964EBB"/>
    <w:rsid w:val="00966360"/>
    <w:rsid w:val="00967696"/>
    <w:rsid w:val="0097397F"/>
    <w:rsid w:val="00977C28"/>
    <w:rsid w:val="00980FA3"/>
    <w:rsid w:val="00982DAE"/>
    <w:rsid w:val="0098491C"/>
    <w:rsid w:val="009870F2"/>
    <w:rsid w:val="0099496E"/>
    <w:rsid w:val="009A4C11"/>
    <w:rsid w:val="009B0018"/>
    <w:rsid w:val="009B7D60"/>
    <w:rsid w:val="009C10B1"/>
    <w:rsid w:val="009D36CB"/>
    <w:rsid w:val="009E65D0"/>
    <w:rsid w:val="009E7214"/>
    <w:rsid w:val="009F48A9"/>
    <w:rsid w:val="009F65DC"/>
    <w:rsid w:val="00A0084D"/>
    <w:rsid w:val="00A0241B"/>
    <w:rsid w:val="00A026E6"/>
    <w:rsid w:val="00A03267"/>
    <w:rsid w:val="00A034B8"/>
    <w:rsid w:val="00A1004A"/>
    <w:rsid w:val="00A21986"/>
    <w:rsid w:val="00A22957"/>
    <w:rsid w:val="00A30648"/>
    <w:rsid w:val="00A35847"/>
    <w:rsid w:val="00A35A70"/>
    <w:rsid w:val="00A370F7"/>
    <w:rsid w:val="00A37F30"/>
    <w:rsid w:val="00A402E9"/>
    <w:rsid w:val="00A45F6F"/>
    <w:rsid w:val="00A52282"/>
    <w:rsid w:val="00A565E9"/>
    <w:rsid w:val="00A6016E"/>
    <w:rsid w:val="00A62F77"/>
    <w:rsid w:val="00A635FE"/>
    <w:rsid w:val="00A647F6"/>
    <w:rsid w:val="00A70B35"/>
    <w:rsid w:val="00A7369A"/>
    <w:rsid w:val="00A73738"/>
    <w:rsid w:val="00A74A9E"/>
    <w:rsid w:val="00A75344"/>
    <w:rsid w:val="00A75C16"/>
    <w:rsid w:val="00A817DB"/>
    <w:rsid w:val="00A85C80"/>
    <w:rsid w:val="00A87F8D"/>
    <w:rsid w:val="00A90E80"/>
    <w:rsid w:val="00A92908"/>
    <w:rsid w:val="00A9445D"/>
    <w:rsid w:val="00A95811"/>
    <w:rsid w:val="00AB0C88"/>
    <w:rsid w:val="00AB5E52"/>
    <w:rsid w:val="00AC04DF"/>
    <w:rsid w:val="00AC3066"/>
    <w:rsid w:val="00AC3F4E"/>
    <w:rsid w:val="00AD0559"/>
    <w:rsid w:val="00AD0647"/>
    <w:rsid w:val="00AD35D8"/>
    <w:rsid w:val="00AD48A1"/>
    <w:rsid w:val="00AD68A5"/>
    <w:rsid w:val="00AD74D0"/>
    <w:rsid w:val="00AD769F"/>
    <w:rsid w:val="00AE27EC"/>
    <w:rsid w:val="00AE3062"/>
    <w:rsid w:val="00AE45D2"/>
    <w:rsid w:val="00AE5260"/>
    <w:rsid w:val="00AE7D51"/>
    <w:rsid w:val="00AF34BD"/>
    <w:rsid w:val="00AF7ECA"/>
    <w:rsid w:val="00B00CA5"/>
    <w:rsid w:val="00B01E9C"/>
    <w:rsid w:val="00B02175"/>
    <w:rsid w:val="00B10711"/>
    <w:rsid w:val="00B10D15"/>
    <w:rsid w:val="00B11EEB"/>
    <w:rsid w:val="00B13C63"/>
    <w:rsid w:val="00B20642"/>
    <w:rsid w:val="00B2164E"/>
    <w:rsid w:val="00B265C4"/>
    <w:rsid w:val="00B2727B"/>
    <w:rsid w:val="00B3059C"/>
    <w:rsid w:val="00B30E71"/>
    <w:rsid w:val="00B31E67"/>
    <w:rsid w:val="00B3633E"/>
    <w:rsid w:val="00B41D84"/>
    <w:rsid w:val="00B452D9"/>
    <w:rsid w:val="00B45A51"/>
    <w:rsid w:val="00B5032D"/>
    <w:rsid w:val="00B504D9"/>
    <w:rsid w:val="00B529AE"/>
    <w:rsid w:val="00B60808"/>
    <w:rsid w:val="00B60E8F"/>
    <w:rsid w:val="00B6549A"/>
    <w:rsid w:val="00B6686B"/>
    <w:rsid w:val="00B672C8"/>
    <w:rsid w:val="00B7274D"/>
    <w:rsid w:val="00B72AE4"/>
    <w:rsid w:val="00B73A48"/>
    <w:rsid w:val="00B77566"/>
    <w:rsid w:val="00B77603"/>
    <w:rsid w:val="00B810DA"/>
    <w:rsid w:val="00B81A68"/>
    <w:rsid w:val="00B82164"/>
    <w:rsid w:val="00B8276F"/>
    <w:rsid w:val="00B844B8"/>
    <w:rsid w:val="00B9255E"/>
    <w:rsid w:val="00B936E4"/>
    <w:rsid w:val="00B9759B"/>
    <w:rsid w:val="00B97DB2"/>
    <w:rsid w:val="00BA66CD"/>
    <w:rsid w:val="00BA7FF3"/>
    <w:rsid w:val="00BB0CC2"/>
    <w:rsid w:val="00BB2595"/>
    <w:rsid w:val="00BB5866"/>
    <w:rsid w:val="00BB6186"/>
    <w:rsid w:val="00BB6E73"/>
    <w:rsid w:val="00BC0EAF"/>
    <w:rsid w:val="00BC1F24"/>
    <w:rsid w:val="00BC6AFC"/>
    <w:rsid w:val="00BD154F"/>
    <w:rsid w:val="00BD3229"/>
    <w:rsid w:val="00BD3E49"/>
    <w:rsid w:val="00BD4B7B"/>
    <w:rsid w:val="00BD5D3C"/>
    <w:rsid w:val="00BD669F"/>
    <w:rsid w:val="00BD7461"/>
    <w:rsid w:val="00BE392C"/>
    <w:rsid w:val="00BE4137"/>
    <w:rsid w:val="00BE5CED"/>
    <w:rsid w:val="00BE6C4E"/>
    <w:rsid w:val="00BF129A"/>
    <w:rsid w:val="00BF2B5E"/>
    <w:rsid w:val="00BF55AB"/>
    <w:rsid w:val="00C01411"/>
    <w:rsid w:val="00C018D0"/>
    <w:rsid w:val="00C026BC"/>
    <w:rsid w:val="00C027A5"/>
    <w:rsid w:val="00C1604F"/>
    <w:rsid w:val="00C16122"/>
    <w:rsid w:val="00C207D8"/>
    <w:rsid w:val="00C238F7"/>
    <w:rsid w:val="00C26CC2"/>
    <w:rsid w:val="00C272AF"/>
    <w:rsid w:val="00C31076"/>
    <w:rsid w:val="00C405D1"/>
    <w:rsid w:val="00C427D1"/>
    <w:rsid w:val="00C5220E"/>
    <w:rsid w:val="00C53BFE"/>
    <w:rsid w:val="00C555A4"/>
    <w:rsid w:val="00C57E77"/>
    <w:rsid w:val="00C65AAF"/>
    <w:rsid w:val="00C65DDC"/>
    <w:rsid w:val="00C76C88"/>
    <w:rsid w:val="00C77D1C"/>
    <w:rsid w:val="00C80A90"/>
    <w:rsid w:val="00C81B44"/>
    <w:rsid w:val="00C850B5"/>
    <w:rsid w:val="00C86D60"/>
    <w:rsid w:val="00C8722B"/>
    <w:rsid w:val="00C9370E"/>
    <w:rsid w:val="00CA122B"/>
    <w:rsid w:val="00CA3CC5"/>
    <w:rsid w:val="00CA5D23"/>
    <w:rsid w:val="00CA6913"/>
    <w:rsid w:val="00CA7265"/>
    <w:rsid w:val="00CB35AC"/>
    <w:rsid w:val="00CC0C9A"/>
    <w:rsid w:val="00CC285A"/>
    <w:rsid w:val="00CC2EBA"/>
    <w:rsid w:val="00CC4A8B"/>
    <w:rsid w:val="00CC4EE8"/>
    <w:rsid w:val="00CD0877"/>
    <w:rsid w:val="00CE5CCC"/>
    <w:rsid w:val="00CF563C"/>
    <w:rsid w:val="00CF6653"/>
    <w:rsid w:val="00CF748D"/>
    <w:rsid w:val="00D05005"/>
    <w:rsid w:val="00D05334"/>
    <w:rsid w:val="00D05EB2"/>
    <w:rsid w:val="00D15F6A"/>
    <w:rsid w:val="00D16648"/>
    <w:rsid w:val="00D17C30"/>
    <w:rsid w:val="00D2139C"/>
    <w:rsid w:val="00D236D6"/>
    <w:rsid w:val="00D33131"/>
    <w:rsid w:val="00D3323B"/>
    <w:rsid w:val="00D33855"/>
    <w:rsid w:val="00D33CB6"/>
    <w:rsid w:val="00D33F8F"/>
    <w:rsid w:val="00D36B54"/>
    <w:rsid w:val="00D375D7"/>
    <w:rsid w:val="00D459F5"/>
    <w:rsid w:val="00D4755E"/>
    <w:rsid w:val="00D516F1"/>
    <w:rsid w:val="00D52E16"/>
    <w:rsid w:val="00D56EA4"/>
    <w:rsid w:val="00D61471"/>
    <w:rsid w:val="00D634AD"/>
    <w:rsid w:val="00D6717E"/>
    <w:rsid w:val="00D73328"/>
    <w:rsid w:val="00D740AF"/>
    <w:rsid w:val="00D750B3"/>
    <w:rsid w:val="00D76AA4"/>
    <w:rsid w:val="00D81441"/>
    <w:rsid w:val="00D82BBE"/>
    <w:rsid w:val="00D84A29"/>
    <w:rsid w:val="00D920CC"/>
    <w:rsid w:val="00D92C5E"/>
    <w:rsid w:val="00D93CD7"/>
    <w:rsid w:val="00D9698F"/>
    <w:rsid w:val="00D9759F"/>
    <w:rsid w:val="00DA34A5"/>
    <w:rsid w:val="00DA449F"/>
    <w:rsid w:val="00DA4A5A"/>
    <w:rsid w:val="00DA5CC5"/>
    <w:rsid w:val="00DA745F"/>
    <w:rsid w:val="00DA77D4"/>
    <w:rsid w:val="00DA7F00"/>
    <w:rsid w:val="00DA7FA6"/>
    <w:rsid w:val="00DB0503"/>
    <w:rsid w:val="00DB5739"/>
    <w:rsid w:val="00DB57E4"/>
    <w:rsid w:val="00DB5E92"/>
    <w:rsid w:val="00DC589E"/>
    <w:rsid w:val="00DC7DC6"/>
    <w:rsid w:val="00DD429B"/>
    <w:rsid w:val="00DE37C9"/>
    <w:rsid w:val="00DF0B97"/>
    <w:rsid w:val="00DF30DB"/>
    <w:rsid w:val="00DF3A9A"/>
    <w:rsid w:val="00DF5418"/>
    <w:rsid w:val="00DF69C0"/>
    <w:rsid w:val="00DF7150"/>
    <w:rsid w:val="00E05187"/>
    <w:rsid w:val="00E12BC9"/>
    <w:rsid w:val="00E14C14"/>
    <w:rsid w:val="00E20AAC"/>
    <w:rsid w:val="00E219D8"/>
    <w:rsid w:val="00E22063"/>
    <w:rsid w:val="00E22B9A"/>
    <w:rsid w:val="00E22FD0"/>
    <w:rsid w:val="00E30255"/>
    <w:rsid w:val="00E35F44"/>
    <w:rsid w:val="00E40996"/>
    <w:rsid w:val="00E433B0"/>
    <w:rsid w:val="00E529EE"/>
    <w:rsid w:val="00E55428"/>
    <w:rsid w:val="00E57A33"/>
    <w:rsid w:val="00E621DC"/>
    <w:rsid w:val="00E72649"/>
    <w:rsid w:val="00E86BC8"/>
    <w:rsid w:val="00E93A0C"/>
    <w:rsid w:val="00E951F9"/>
    <w:rsid w:val="00E95BAF"/>
    <w:rsid w:val="00E95C91"/>
    <w:rsid w:val="00EA0175"/>
    <w:rsid w:val="00EA1742"/>
    <w:rsid w:val="00EA21B9"/>
    <w:rsid w:val="00EA6113"/>
    <w:rsid w:val="00EB4DBA"/>
    <w:rsid w:val="00EB6121"/>
    <w:rsid w:val="00EC1733"/>
    <w:rsid w:val="00EC1F35"/>
    <w:rsid w:val="00EC3343"/>
    <w:rsid w:val="00EC5446"/>
    <w:rsid w:val="00EC6973"/>
    <w:rsid w:val="00EC6A9E"/>
    <w:rsid w:val="00ED26D9"/>
    <w:rsid w:val="00ED3A78"/>
    <w:rsid w:val="00ED61CC"/>
    <w:rsid w:val="00ED69CB"/>
    <w:rsid w:val="00ED6EFB"/>
    <w:rsid w:val="00EE318B"/>
    <w:rsid w:val="00EE51CD"/>
    <w:rsid w:val="00EF2E0E"/>
    <w:rsid w:val="00F01641"/>
    <w:rsid w:val="00F01D3D"/>
    <w:rsid w:val="00F03FC4"/>
    <w:rsid w:val="00F0411F"/>
    <w:rsid w:val="00F104D0"/>
    <w:rsid w:val="00F11FD5"/>
    <w:rsid w:val="00F1629A"/>
    <w:rsid w:val="00F175F3"/>
    <w:rsid w:val="00F21468"/>
    <w:rsid w:val="00F21F06"/>
    <w:rsid w:val="00F233CA"/>
    <w:rsid w:val="00F252F1"/>
    <w:rsid w:val="00F272D3"/>
    <w:rsid w:val="00F319D5"/>
    <w:rsid w:val="00F335ED"/>
    <w:rsid w:val="00F3492C"/>
    <w:rsid w:val="00F442F7"/>
    <w:rsid w:val="00F452D2"/>
    <w:rsid w:val="00F51C9C"/>
    <w:rsid w:val="00F52142"/>
    <w:rsid w:val="00F5316F"/>
    <w:rsid w:val="00F564CC"/>
    <w:rsid w:val="00F611B8"/>
    <w:rsid w:val="00F65F52"/>
    <w:rsid w:val="00F668CD"/>
    <w:rsid w:val="00F70A64"/>
    <w:rsid w:val="00F7302B"/>
    <w:rsid w:val="00F75D37"/>
    <w:rsid w:val="00F776B3"/>
    <w:rsid w:val="00F86C0D"/>
    <w:rsid w:val="00F94C70"/>
    <w:rsid w:val="00F9594A"/>
    <w:rsid w:val="00F959A4"/>
    <w:rsid w:val="00F95D39"/>
    <w:rsid w:val="00F96FE0"/>
    <w:rsid w:val="00FA113E"/>
    <w:rsid w:val="00FA28D8"/>
    <w:rsid w:val="00FA4DB2"/>
    <w:rsid w:val="00FB7F5D"/>
    <w:rsid w:val="00FC3883"/>
    <w:rsid w:val="00FC6360"/>
    <w:rsid w:val="00FD0E52"/>
    <w:rsid w:val="00FD56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27D7A10"/>
  <w15:docId w15:val="{763917B2-8F9E-4550-AEC5-FE886EA7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Fett">
    <w:name w:val="Strong"/>
    <w:uiPriority w:val="22"/>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sz w:val="16"/>
      <w:szCs w:val="16"/>
    </w:rPr>
  </w:style>
  <w:style w:type="character" w:customStyle="1" w:styleId="SprechblasentextZchn">
    <w:name w:val="Sprechblasentext Zchn"/>
    <w:link w:val="Sprechblasentext"/>
    <w:uiPriority w:val="99"/>
    <w:semiHidden/>
    <w:rsid w:val="004D1A5C"/>
    <w:rPr>
      <w:rFonts w:ascii="Tahoma" w:hAnsi="Tahoma" w:cs="Tahoma"/>
      <w:sz w:val="16"/>
      <w:szCs w:val="16"/>
      <w:lang w:val="en-US" w:eastAsia="zh-TW"/>
    </w:rPr>
  </w:style>
  <w:style w:type="character" w:styleId="Hyperlink">
    <w:name w:val="Hyperlink"/>
    <w:uiPriority w:val="99"/>
    <w:unhideWhenUsed/>
    <w:rsid w:val="00E20AAC"/>
    <w:rPr>
      <w:color w:val="0000FF"/>
      <w:u w:val="single"/>
    </w:rPr>
  </w:style>
  <w:style w:type="character" w:customStyle="1" w:styleId="shorttext">
    <w:name w:val="short_text"/>
    <w:basedOn w:val="Absatz-Standardschriftart"/>
    <w:rsid w:val="00E20AAC"/>
  </w:style>
  <w:style w:type="character" w:styleId="Kommentarzeichen">
    <w:name w:val="annotation reference"/>
    <w:uiPriority w:val="99"/>
    <w:semiHidden/>
    <w:unhideWhenUsed/>
    <w:rsid w:val="00CD0877"/>
    <w:rPr>
      <w:sz w:val="16"/>
      <w:szCs w:val="16"/>
    </w:rPr>
  </w:style>
  <w:style w:type="paragraph" w:styleId="Kommentartext">
    <w:name w:val="annotation text"/>
    <w:basedOn w:val="Standard"/>
    <w:link w:val="KommentartextZchn"/>
    <w:uiPriority w:val="99"/>
    <w:semiHidden/>
    <w:unhideWhenUsed/>
    <w:rsid w:val="00A034B8"/>
    <w:rPr>
      <w:szCs w:val="20"/>
    </w:rPr>
  </w:style>
  <w:style w:type="character" w:customStyle="1" w:styleId="KommentartextZchn">
    <w:name w:val="Kommentartext Zchn"/>
    <w:link w:val="Kommentartext"/>
    <w:uiPriority w:val="99"/>
    <w:semiHidden/>
    <w:rsid w:val="00A034B8"/>
    <w:rPr>
      <w:rFonts w:ascii="Arial" w:hAnsi="Arial"/>
      <w:lang w:val="en-US" w:eastAsia="zh-TW"/>
    </w:rPr>
  </w:style>
  <w:style w:type="paragraph" w:styleId="Kommentarthema">
    <w:name w:val="annotation subject"/>
    <w:basedOn w:val="Kommentartext"/>
    <w:next w:val="Kommentartext"/>
    <w:link w:val="KommentarthemaZchn"/>
    <w:uiPriority w:val="99"/>
    <w:semiHidden/>
    <w:unhideWhenUsed/>
    <w:rsid w:val="00A034B8"/>
    <w:rPr>
      <w:b/>
      <w:bCs/>
    </w:rPr>
  </w:style>
  <w:style w:type="character" w:customStyle="1" w:styleId="KommentarthemaZchn">
    <w:name w:val="Kommentarthema Zchn"/>
    <w:link w:val="Kommentarthema"/>
    <w:uiPriority w:val="99"/>
    <w:semiHidden/>
    <w:rsid w:val="00A034B8"/>
    <w:rPr>
      <w:rFonts w:ascii="Arial" w:hAnsi="Arial"/>
      <w:b/>
      <w:bCs/>
      <w:lang w:val="en-US" w:eastAsia="zh-TW"/>
    </w:rPr>
  </w:style>
  <w:style w:type="paragraph" w:styleId="HTMLVorformatiert">
    <w:name w:val="HTML Preformatted"/>
    <w:basedOn w:val="Standard"/>
    <w:link w:val="HTMLVorformatiertZchn"/>
    <w:uiPriority w:val="99"/>
    <w:unhideWhenUsed/>
    <w:rsid w:val="00A85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lang w:val="x-none" w:eastAsia="x-none"/>
    </w:rPr>
  </w:style>
  <w:style w:type="character" w:customStyle="1" w:styleId="HTMLVorformatiertZchn">
    <w:name w:val="HTML Vorformatiert Zchn"/>
    <w:link w:val="HTMLVorformatiert"/>
    <w:uiPriority w:val="99"/>
    <w:rsid w:val="00A85C80"/>
    <w:rPr>
      <w:rFonts w:ascii="Courier New" w:eastAsia="Times New Roman" w:hAnsi="Courier New" w:cs="Courier New"/>
    </w:rPr>
  </w:style>
  <w:style w:type="paragraph" w:styleId="berarbeitung">
    <w:name w:val="Revision"/>
    <w:hidden/>
    <w:uiPriority w:val="99"/>
    <w:semiHidden/>
    <w:rsid w:val="0085155B"/>
    <w:rPr>
      <w:rFonts w:ascii="Arial" w:hAnsi="Arial"/>
      <w:szCs w:val="24"/>
      <w:lang w:val="en-US" w:eastAsia="zh-TW"/>
    </w:rPr>
  </w:style>
  <w:style w:type="paragraph" w:styleId="StandardWeb">
    <w:name w:val="Normal (Web)"/>
    <w:basedOn w:val="Standard"/>
    <w:uiPriority w:val="99"/>
    <w:semiHidden/>
    <w:unhideWhenUsed/>
    <w:rsid w:val="00B02175"/>
    <w:pPr>
      <w:spacing w:before="100" w:beforeAutospacing="1" w:after="100" w:afterAutospacing="1"/>
    </w:pPr>
    <w:rPr>
      <w:rFonts w:ascii="Times New Roman" w:eastAsia="Times New Roman" w:hAnsi="Times New Roman"/>
      <w:sz w:val="24"/>
      <w:lang w:val="de-DE" w:eastAsia="de-DE"/>
    </w:rPr>
  </w:style>
  <w:style w:type="character" w:customStyle="1" w:styleId="st">
    <w:name w:val="st"/>
    <w:basedOn w:val="Absatz-Standardschriftart"/>
    <w:rsid w:val="0022227F"/>
  </w:style>
  <w:style w:type="character" w:styleId="Hervorhebung">
    <w:name w:val="Emphasis"/>
    <w:uiPriority w:val="20"/>
    <w:qFormat/>
    <w:rsid w:val="0022227F"/>
    <w:rPr>
      <w:i/>
      <w:iCs/>
    </w:rPr>
  </w:style>
  <w:style w:type="paragraph" w:customStyle="1" w:styleId="bodytext">
    <w:name w:val="bodytext"/>
    <w:basedOn w:val="Standard"/>
    <w:rsid w:val="007A428F"/>
    <w:pPr>
      <w:spacing w:before="100" w:beforeAutospacing="1" w:after="100" w:afterAutospacing="1"/>
    </w:pPr>
    <w:rPr>
      <w:rFonts w:ascii="Times New Roman" w:eastAsia="Times New Roman" w:hAnsi="Times New Roman"/>
      <w:sz w:val="24"/>
      <w:lang w:val="de-DE" w:eastAsia="de-DE"/>
    </w:rPr>
  </w:style>
  <w:style w:type="character" w:customStyle="1" w:styleId="NichtaufgelsteErwhnung1">
    <w:name w:val="Nicht aufgelöste Erwähnung1"/>
    <w:basedOn w:val="Absatz-Standardschriftart"/>
    <w:uiPriority w:val="99"/>
    <w:semiHidden/>
    <w:unhideWhenUsed/>
    <w:rsid w:val="00AD48A1"/>
    <w:rPr>
      <w:color w:val="808080"/>
      <w:shd w:val="clear" w:color="auto" w:fill="E6E6E6"/>
    </w:rPr>
  </w:style>
  <w:style w:type="character" w:styleId="BesuchterHyperlink">
    <w:name w:val="FollowedHyperlink"/>
    <w:basedOn w:val="Absatz-Standardschriftart"/>
    <w:uiPriority w:val="99"/>
    <w:semiHidden/>
    <w:unhideWhenUsed/>
    <w:rsid w:val="00D97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9759">
      <w:bodyDiv w:val="1"/>
      <w:marLeft w:val="0"/>
      <w:marRight w:val="0"/>
      <w:marTop w:val="0"/>
      <w:marBottom w:val="0"/>
      <w:divBdr>
        <w:top w:val="none" w:sz="0" w:space="0" w:color="auto"/>
        <w:left w:val="none" w:sz="0" w:space="0" w:color="auto"/>
        <w:bottom w:val="none" w:sz="0" w:space="0" w:color="auto"/>
        <w:right w:val="none" w:sz="0" w:space="0" w:color="auto"/>
      </w:divBdr>
    </w:div>
    <w:div w:id="123474686">
      <w:bodyDiv w:val="1"/>
      <w:marLeft w:val="0"/>
      <w:marRight w:val="0"/>
      <w:marTop w:val="0"/>
      <w:marBottom w:val="0"/>
      <w:divBdr>
        <w:top w:val="none" w:sz="0" w:space="0" w:color="auto"/>
        <w:left w:val="none" w:sz="0" w:space="0" w:color="auto"/>
        <w:bottom w:val="none" w:sz="0" w:space="0" w:color="auto"/>
        <w:right w:val="none" w:sz="0" w:space="0" w:color="auto"/>
      </w:divBdr>
    </w:div>
    <w:div w:id="405499121">
      <w:bodyDiv w:val="1"/>
      <w:marLeft w:val="0"/>
      <w:marRight w:val="0"/>
      <w:marTop w:val="0"/>
      <w:marBottom w:val="0"/>
      <w:divBdr>
        <w:top w:val="none" w:sz="0" w:space="0" w:color="auto"/>
        <w:left w:val="none" w:sz="0" w:space="0" w:color="auto"/>
        <w:bottom w:val="none" w:sz="0" w:space="0" w:color="auto"/>
        <w:right w:val="none" w:sz="0" w:space="0" w:color="auto"/>
      </w:divBdr>
      <w:divsChild>
        <w:div w:id="19398688">
          <w:marLeft w:val="0"/>
          <w:marRight w:val="0"/>
          <w:marTop w:val="0"/>
          <w:marBottom w:val="0"/>
          <w:divBdr>
            <w:top w:val="none" w:sz="0" w:space="0" w:color="auto"/>
            <w:left w:val="none" w:sz="0" w:space="0" w:color="auto"/>
            <w:bottom w:val="none" w:sz="0" w:space="0" w:color="auto"/>
            <w:right w:val="none" w:sz="0" w:space="0" w:color="auto"/>
          </w:divBdr>
        </w:div>
        <w:div w:id="173614461">
          <w:marLeft w:val="0"/>
          <w:marRight w:val="0"/>
          <w:marTop w:val="0"/>
          <w:marBottom w:val="0"/>
          <w:divBdr>
            <w:top w:val="none" w:sz="0" w:space="0" w:color="auto"/>
            <w:left w:val="none" w:sz="0" w:space="0" w:color="auto"/>
            <w:bottom w:val="none" w:sz="0" w:space="0" w:color="auto"/>
            <w:right w:val="none" w:sz="0" w:space="0" w:color="auto"/>
          </w:divBdr>
        </w:div>
        <w:div w:id="233668259">
          <w:marLeft w:val="0"/>
          <w:marRight w:val="0"/>
          <w:marTop w:val="0"/>
          <w:marBottom w:val="0"/>
          <w:divBdr>
            <w:top w:val="none" w:sz="0" w:space="0" w:color="auto"/>
            <w:left w:val="none" w:sz="0" w:space="0" w:color="auto"/>
            <w:bottom w:val="none" w:sz="0" w:space="0" w:color="auto"/>
            <w:right w:val="none" w:sz="0" w:space="0" w:color="auto"/>
          </w:divBdr>
        </w:div>
        <w:div w:id="525757385">
          <w:marLeft w:val="0"/>
          <w:marRight w:val="0"/>
          <w:marTop w:val="0"/>
          <w:marBottom w:val="0"/>
          <w:divBdr>
            <w:top w:val="none" w:sz="0" w:space="0" w:color="auto"/>
            <w:left w:val="none" w:sz="0" w:space="0" w:color="auto"/>
            <w:bottom w:val="none" w:sz="0" w:space="0" w:color="auto"/>
            <w:right w:val="none" w:sz="0" w:space="0" w:color="auto"/>
          </w:divBdr>
        </w:div>
        <w:div w:id="605308684">
          <w:marLeft w:val="0"/>
          <w:marRight w:val="0"/>
          <w:marTop w:val="0"/>
          <w:marBottom w:val="0"/>
          <w:divBdr>
            <w:top w:val="none" w:sz="0" w:space="0" w:color="auto"/>
            <w:left w:val="none" w:sz="0" w:space="0" w:color="auto"/>
            <w:bottom w:val="none" w:sz="0" w:space="0" w:color="auto"/>
            <w:right w:val="none" w:sz="0" w:space="0" w:color="auto"/>
          </w:divBdr>
        </w:div>
        <w:div w:id="618028004">
          <w:marLeft w:val="0"/>
          <w:marRight w:val="0"/>
          <w:marTop w:val="0"/>
          <w:marBottom w:val="0"/>
          <w:divBdr>
            <w:top w:val="none" w:sz="0" w:space="0" w:color="auto"/>
            <w:left w:val="none" w:sz="0" w:space="0" w:color="auto"/>
            <w:bottom w:val="none" w:sz="0" w:space="0" w:color="auto"/>
            <w:right w:val="none" w:sz="0" w:space="0" w:color="auto"/>
          </w:divBdr>
        </w:div>
        <w:div w:id="698894819">
          <w:marLeft w:val="0"/>
          <w:marRight w:val="0"/>
          <w:marTop w:val="0"/>
          <w:marBottom w:val="0"/>
          <w:divBdr>
            <w:top w:val="none" w:sz="0" w:space="0" w:color="auto"/>
            <w:left w:val="none" w:sz="0" w:space="0" w:color="auto"/>
            <w:bottom w:val="none" w:sz="0" w:space="0" w:color="auto"/>
            <w:right w:val="none" w:sz="0" w:space="0" w:color="auto"/>
          </w:divBdr>
        </w:div>
        <w:div w:id="713043891">
          <w:marLeft w:val="0"/>
          <w:marRight w:val="0"/>
          <w:marTop w:val="0"/>
          <w:marBottom w:val="0"/>
          <w:divBdr>
            <w:top w:val="none" w:sz="0" w:space="0" w:color="auto"/>
            <w:left w:val="none" w:sz="0" w:space="0" w:color="auto"/>
            <w:bottom w:val="none" w:sz="0" w:space="0" w:color="auto"/>
            <w:right w:val="none" w:sz="0" w:space="0" w:color="auto"/>
          </w:divBdr>
        </w:div>
        <w:div w:id="751582303">
          <w:marLeft w:val="0"/>
          <w:marRight w:val="0"/>
          <w:marTop w:val="0"/>
          <w:marBottom w:val="0"/>
          <w:divBdr>
            <w:top w:val="none" w:sz="0" w:space="0" w:color="auto"/>
            <w:left w:val="none" w:sz="0" w:space="0" w:color="auto"/>
            <w:bottom w:val="none" w:sz="0" w:space="0" w:color="auto"/>
            <w:right w:val="none" w:sz="0" w:space="0" w:color="auto"/>
          </w:divBdr>
        </w:div>
        <w:div w:id="886180124">
          <w:marLeft w:val="0"/>
          <w:marRight w:val="0"/>
          <w:marTop w:val="0"/>
          <w:marBottom w:val="0"/>
          <w:divBdr>
            <w:top w:val="none" w:sz="0" w:space="0" w:color="auto"/>
            <w:left w:val="none" w:sz="0" w:space="0" w:color="auto"/>
            <w:bottom w:val="none" w:sz="0" w:space="0" w:color="auto"/>
            <w:right w:val="none" w:sz="0" w:space="0" w:color="auto"/>
          </w:divBdr>
        </w:div>
        <w:div w:id="925923266">
          <w:marLeft w:val="0"/>
          <w:marRight w:val="0"/>
          <w:marTop w:val="0"/>
          <w:marBottom w:val="0"/>
          <w:divBdr>
            <w:top w:val="none" w:sz="0" w:space="0" w:color="auto"/>
            <w:left w:val="none" w:sz="0" w:space="0" w:color="auto"/>
            <w:bottom w:val="none" w:sz="0" w:space="0" w:color="auto"/>
            <w:right w:val="none" w:sz="0" w:space="0" w:color="auto"/>
          </w:divBdr>
        </w:div>
        <w:div w:id="976030390">
          <w:marLeft w:val="0"/>
          <w:marRight w:val="0"/>
          <w:marTop w:val="0"/>
          <w:marBottom w:val="0"/>
          <w:divBdr>
            <w:top w:val="none" w:sz="0" w:space="0" w:color="auto"/>
            <w:left w:val="none" w:sz="0" w:space="0" w:color="auto"/>
            <w:bottom w:val="none" w:sz="0" w:space="0" w:color="auto"/>
            <w:right w:val="none" w:sz="0" w:space="0" w:color="auto"/>
          </w:divBdr>
        </w:div>
        <w:div w:id="1184713540">
          <w:marLeft w:val="0"/>
          <w:marRight w:val="0"/>
          <w:marTop w:val="0"/>
          <w:marBottom w:val="0"/>
          <w:divBdr>
            <w:top w:val="none" w:sz="0" w:space="0" w:color="auto"/>
            <w:left w:val="none" w:sz="0" w:space="0" w:color="auto"/>
            <w:bottom w:val="none" w:sz="0" w:space="0" w:color="auto"/>
            <w:right w:val="none" w:sz="0" w:space="0" w:color="auto"/>
          </w:divBdr>
        </w:div>
        <w:div w:id="1264801219">
          <w:marLeft w:val="0"/>
          <w:marRight w:val="0"/>
          <w:marTop w:val="0"/>
          <w:marBottom w:val="0"/>
          <w:divBdr>
            <w:top w:val="none" w:sz="0" w:space="0" w:color="auto"/>
            <w:left w:val="none" w:sz="0" w:space="0" w:color="auto"/>
            <w:bottom w:val="none" w:sz="0" w:space="0" w:color="auto"/>
            <w:right w:val="none" w:sz="0" w:space="0" w:color="auto"/>
          </w:divBdr>
        </w:div>
        <w:div w:id="1630819818">
          <w:marLeft w:val="0"/>
          <w:marRight w:val="0"/>
          <w:marTop w:val="0"/>
          <w:marBottom w:val="0"/>
          <w:divBdr>
            <w:top w:val="none" w:sz="0" w:space="0" w:color="auto"/>
            <w:left w:val="none" w:sz="0" w:space="0" w:color="auto"/>
            <w:bottom w:val="none" w:sz="0" w:space="0" w:color="auto"/>
            <w:right w:val="none" w:sz="0" w:space="0" w:color="auto"/>
          </w:divBdr>
        </w:div>
        <w:div w:id="1674453898">
          <w:marLeft w:val="0"/>
          <w:marRight w:val="0"/>
          <w:marTop w:val="0"/>
          <w:marBottom w:val="0"/>
          <w:divBdr>
            <w:top w:val="none" w:sz="0" w:space="0" w:color="auto"/>
            <w:left w:val="none" w:sz="0" w:space="0" w:color="auto"/>
            <w:bottom w:val="none" w:sz="0" w:space="0" w:color="auto"/>
            <w:right w:val="none" w:sz="0" w:space="0" w:color="auto"/>
          </w:divBdr>
        </w:div>
        <w:div w:id="1732461886">
          <w:marLeft w:val="0"/>
          <w:marRight w:val="0"/>
          <w:marTop w:val="0"/>
          <w:marBottom w:val="0"/>
          <w:divBdr>
            <w:top w:val="none" w:sz="0" w:space="0" w:color="auto"/>
            <w:left w:val="none" w:sz="0" w:space="0" w:color="auto"/>
            <w:bottom w:val="none" w:sz="0" w:space="0" w:color="auto"/>
            <w:right w:val="none" w:sz="0" w:space="0" w:color="auto"/>
          </w:divBdr>
        </w:div>
        <w:div w:id="1860701059">
          <w:marLeft w:val="0"/>
          <w:marRight w:val="0"/>
          <w:marTop w:val="0"/>
          <w:marBottom w:val="0"/>
          <w:divBdr>
            <w:top w:val="none" w:sz="0" w:space="0" w:color="auto"/>
            <w:left w:val="none" w:sz="0" w:space="0" w:color="auto"/>
            <w:bottom w:val="none" w:sz="0" w:space="0" w:color="auto"/>
            <w:right w:val="none" w:sz="0" w:space="0" w:color="auto"/>
          </w:divBdr>
        </w:div>
        <w:div w:id="1883207582">
          <w:marLeft w:val="0"/>
          <w:marRight w:val="0"/>
          <w:marTop w:val="0"/>
          <w:marBottom w:val="0"/>
          <w:divBdr>
            <w:top w:val="none" w:sz="0" w:space="0" w:color="auto"/>
            <w:left w:val="none" w:sz="0" w:space="0" w:color="auto"/>
            <w:bottom w:val="none" w:sz="0" w:space="0" w:color="auto"/>
            <w:right w:val="none" w:sz="0" w:space="0" w:color="auto"/>
          </w:divBdr>
        </w:div>
        <w:div w:id="2124185567">
          <w:marLeft w:val="0"/>
          <w:marRight w:val="0"/>
          <w:marTop w:val="0"/>
          <w:marBottom w:val="0"/>
          <w:divBdr>
            <w:top w:val="none" w:sz="0" w:space="0" w:color="auto"/>
            <w:left w:val="none" w:sz="0" w:space="0" w:color="auto"/>
            <w:bottom w:val="none" w:sz="0" w:space="0" w:color="auto"/>
            <w:right w:val="none" w:sz="0" w:space="0" w:color="auto"/>
          </w:divBdr>
        </w:div>
      </w:divsChild>
    </w:div>
    <w:div w:id="702441620">
      <w:bodyDiv w:val="1"/>
      <w:marLeft w:val="0"/>
      <w:marRight w:val="0"/>
      <w:marTop w:val="0"/>
      <w:marBottom w:val="0"/>
      <w:divBdr>
        <w:top w:val="none" w:sz="0" w:space="0" w:color="auto"/>
        <w:left w:val="none" w:sz="0" w:space="0" w:color="auto"/>
        <w:bottom w:val="none" w:sz="0" w:space="0" w:color="auto"/>
        <w:right w:val="none" w:sz="0" w:space="0" w:color="auto"/>
      </w:divBdr>
    </w:div>
    <w:div w:id="831212548">
      <w:bodyDiv w:val="1"/>
      <w:marLeft w:val="0"/>
      <w:marRight w:val="0"/>
      <w:marTop w:val="0"/>
      <w:marBottom w:val="0"/>
      <w:divBdr>
        <w:top w:val="none" w:sz="0" w:space="0" w:color="auto"/>
        <w:left w:val="none" w:sz="0" w:space="0" w:color="auto"/>
        <w:bottom w:val="none" w:sz="0" w:space="0" w:color="auto"/>
        <w:right w:val="none" w:sz="0" w:space="0" w:color="auto"/>
      </w:divBdr>
    </w:div>
    <w:div w:id="1243637576">
      <w:bodyDiv w:val="1"/>
      <w:marLeft w:val="0"/>
      <w:marRight w:val="0"/>
      <w:marTop w:val="0"/>
      <w:marBottom w:val="0"/>
      <w:divBdr>
        <w:top w:val="none" w:sz="0" w:space="0" w:color="auto"/>
        <w:left w:val="none" w:sz="0" w:space="0" w:color="auto"/>
        <w:bottom w:val="none" w:sz="0" w:space="0" w:color="auto"/>
        <w:right w:val="none" w:sz="0" w:space="0" w:color="auto"/>
      </w:divBdr>
      <w:divsChild>
        <w:div w:id="876888597">
          <w:marLeft w:val="0"/>
          <w:marRight w:val="0"/>
          <w:marTop w:val="0"/>
          <w:marBottom w:val="0"/>
          <w:divBdr>
            <w:top w:val="none" w:sz="0" w:space="0" w:color="auto"/>
            <w:left w:val="none" w:sz="0" w:space="0" w:color="auto"/>
            <w:bottom w:val="none" w:sz="0" w:space="0" w:color="auto"/>
            <w:right w:val="none" w:sz="0" w:space="0" w:color="auto"/>
          </w:divBdr>
          <w:divsChild>
            <w:div w:id="1446340596">
              <w:marLeft w:val="0"/>
              <w:marRight w:val="0"/>
              <w:marTop w:val="0"/>
              <w:marBottom w:val="0"/>
              <w:divBdr>
                <w:top w:val="none" w:sz="0" w:space="0" w:color="auto"/>
                <w:left w:val="none" w:sz="0" w:space="0" w:color="auto"/>
                <w:bottom w:val="none" w:sz="0" w:space="0" w:color="auto"/>
                <w:right w:val="none" w:sz="0" w:space="0" w:color="auto"/>
              </w:divBdr>
              <w:divsChild>
                <w:div w:id="5387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0815">
      <w:bodyDiv w:val="1"/>
      <w:marLeft w:val="0"/>
      <w:marRight w:val="0"/>
      <w:marTop w:val="0"/>
      <w:marBottom w:val="0"/>
      <w:divBdr>
        <w:top w:val="none" w:sz="0" w:space="0" w:color="auto"/>
        <w:left w:val="none" w:sz="0" w:space="0" w:color="auto"/>
        <w:bottom w:val="none" w:sz="0" w:space="0" w:color="auto"/>
        <w:right w:val="none" w:sz="0" w:space="0" w:color="auto"/>
      </w:divBdr>
    </w:div>
    <w:div w:id="1741899100">
      <w:bodyDiv w:val="1"/>
      <w:marLeft w:val="0"/>
      <w:marRight w:val="0"/>
      <w:marTop w:val="0"/>
      <w:marBottom w:val="0"/>
      <w:divBdr>
        <w:top w:val="none" w:sz="0" w:space="0" w:color="auto"/>
        <w:left w:val="none" w:sz="0" w:space="0" w:color="auto"/>
        <w:bottom w:val="none" w:sz="0" w:space="0" w:color="auto"/>
        <w:right w:val="none" w:sz="0" w:space="0" w:color="auto"/>
      </w:divBdr>
    </w:div>
    <w:div w:id="17480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4.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youtube.com/FroniusCharg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kirsten.ludwig@a1kommunikation.de"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inderbitzin.monique@fronius.com"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fronius.com/intralogistik"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yperlink" Target="mailto:pointner.sonja@fronius.com" TargetMode="External"/><Relationship Id="rId27" Type="http://schemas.openxmlformats.org/officeDocument/2006/relationships/footer" Target="footer2.xml"/><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1.w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1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e123716-e57e-43df-bff4-d192656f6566" ContentTypeId="0x01" PreviousValue="false"/>
</file>

<file path=customXml/item4.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itle_TI_PT xmlns="dc0c2c3d-e9fc-4a0d-820b-87ab82e65f20">Application Story Spar</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676160ea-61f7-4cef-8b4c-1724dec2206e</TermId>
        </TermInfo>
      </Terms>
    </p698a7a1dd324fdc9fd05d4ada0994df>
    <title_TI_DA xmlns="dc0c2c3d-e9fc-4a0d-820b-87ab82e65f20">Application Story Spar</title_TI_DA>
    <Web_x0020_Display_x0020_Title_x0020_ET xmlns="dc0c2c3d-e9fc-4a0d-820b-87ab82e65f20">Application Story Spar</Web_x0020_Display_x0020_Title_x0020_ET>
    <title_ti_nb xmlns="dc0c2c3d-e9fc-4a0d-820b-87ab82e65f20">Application Story Spar</title_ti_nb>
    <title_TI_TR xmlns="dc0c2c3d-e9fc-4a0d-820b-87ab82e65f20">Application Story Spar</title_TI_TR>
    <Documenttype_ES xmlns="dc0c2c3d-e9fc-4a0d-820b-87ab82e65f20">Información de prensa</Documenttype_ES>
    <countryok xmlns="dc0c2c3d-e9fc-4a0d-820b-87ab82e65f20">true</countryok>
    <title_TI_ES xmlns="dc0c2c3d-e9fc-4a0d-820b-87ab82e65f20">Application Story Spar</title_TI_ES>
    <Documenttype_TR xmlns="dc0c2c3d-e9fc-4a0d-820b-87ab82e65f20">Basın bülteni</Documenttype_TR>
    <VersionInternal xmlns="dc0c2c3d-e9fc-4a0d-820b-87ab82e65f20" xsi:nil="true"/>
    <TaxCatchAll xmlns="92f60987-cbcc-4245-baaf-239af3bfd6e8">
      <Value>251</Value>
    </TaxCatchAll>
    <Country xmlns="dc0c2c3d-e9fc-4a0d-820b-87ab82e65f20">
      <Value>40</Value>
      <Value>5</Value>
      <Value>18</Value>
    </Country>
    <title_TI_DE xmlns="dc0c2c3d-e9fc-4a0d-820b-87ab82e65f20">Anwenderbericht Spar</title_TI_DE>
    <title_TI_EA xmlns="dc0c2c3d-e9fc-4a0d-820b-87ab82e65f20">Application Story Spar</title_TI_EA>
    <title_TI_HU xmlns="dc0c2c3d-e9fc-4a0d-820b-87ab82e65f20">Application Story Spar</title_TI_HU>
    <AGB xmlns="dc0c2c3d-e9fc-4a0d-820b-87ab82e65f20">false</AGB>
    <MRMKeyWords xmlns="dc0c2c3d-e9fc-4a0d-820b-87ab82e65f20">#spar #press #reference #stgallen</MRMKeyWords>
    <Documenttype_TH xmlns="dc0c2c3d-e9fc-4a0d-820b-87ab82e65f20">ข่าวประชาสัมพันธ์</Documenttype_TH>
    <Documenttype_NL xmlns="dc0c2c3d-e9fc-4a0d-820b-87ab82e65f20">Persbericht</Documenttype_NL>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Application Story Spar</title_TI_SK>
    <Update xmlns="dc0c2c3d-e9fc-4a0d-820b-87ab82e65f20">050620</Update>
    <title_TI_IT xmlns="dc0c2c3d-e9fc-4a0d-820b-87ab82e65f20">Application Story Spar</title_TI_IT>
    <title_ti_zh xmlns="dc0c2c3d-e9fc-4a0d-820b-87ab82e65f20">Application Story Spar</title_ti_zh>
    <Division xmlns="dc0c2c3d-e9fc-4a0d-820b-87ab82e65f20">Perfect Charging</Division>
    <title_TI_UA xmlns="dc0c2c3d-e9fc-4a0d-820b-87ab82e65f20">Application Story Spar</title_TI_UA>
    <Documenttype_EL xmlns="dc0c2c3d-e9fc-4a0d-820b-87ab82e65f20">Δελτίο τύπου</Documenttype_EL>
    <Documenttype_PT xmlns="dc0c2c3d-e9fc-4a0d-820b-87ab82e65f20">Comunicado à imprensa</Documenttype_PT>
    <title_TI_FR xmlns="dc0c2c3d-e9fc-4a0d-820b-87ab82e65f20">Application Story Spar</title_TI_FR>
    <MRMID xmlns="dc0c2c3d-e9fc-4a0d-820b-87ab82e65f20" xsi:nil="true"/>
    <Documenttype_UK xmlns="dc0c2c3d-e9fc-4a0d-820b-87ab82e65f20">Press Release</Documenttype_UK>
    <title_TI_CS xmlns="dc0c2c3d-e9fc-4a0d-820b-87ab82e65f20">Application Story Spar</title_TI_CS>
    <Documenttype_FR xmlns="dc0c2c3d-e9fc-4a0d-820b-87ab82e65f20">Communiqué de presse</Documenttype_FR>
    <Documenttype_EN xmlns="dc0c2c3d-e9fc-4a0d-820b-87ab82e65f20">Press Release</Documenttype_EN>
    <title_TI_JP xmlns="dc0c2c3d-e9fc-4a0d-820b-87ab82e65f20">Application Story Spar</title_TI_JP>
    <title_TI_NL xmlns="dc0c2c3d-e9fc-4a0d-820b-87ab82e65f20">Application Story Spar</title_TI_NL>
    <title_TI_PL xmlns="dc0c2c3d-e9fc-4a0d-820b-87ab82e65f20">Application Story Spar</title_TI_PL>
    <title_TI_TH xmlns="dc0c2c3d-e9fc-4a0d-820b-87ab82e65f20">Application Story Spar</title_TI_TH>
    <Documenttype_DA xmlns="dc0c2c3d-e9fc-4a0d-820b-87ab82e65f20">Presseinformationer</Documenttype_DA>
    <Documenttype_HU xmlns="dc0c2c3d-e9fc-4a0d-820b-87ab82e65f20">Sajtóinformáció</Documenttype_HU>
    <title_TI_RU xmlns="dc0c2c3d-e9fc-4a0d-820b-87ab82e65f20">Application Story Spar</title_TI_RU>
    <Documenttype_PL xmlns="dc0c2c3d-e9fc-4a0d-820b-87ab82e65f20">Informacja prasowe</Documenttype_PL>
    <title_TI_NO xmlns="dc0c2c3d-e9fc-4a0d-820b-87ab82e65f20">Application Story Spar</title_TI_NO>
    <l67a679918f5484e8f458468bb061236 xmlns="dc0c2c3d-e9fc-4a0d-820b-87ab82e65f20">
      <Terms xmlns="http://schemas.microsoft.com/office/infopath/2007/PartnerControls"/>
    </l67a679918f5484e8f458468bb061236>
    <Documenttype_NB xmlns="dc0c2c3d-e9fc-4a0d-820b-87ab82e65f20">Press Release</Documenttype_NB>
    <title_TI_EL xmlns="dc0c2c3d-e9fc-4a0d-820b-87ab82e65f20">Application Story Spar</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0;4,010,306;4,010,308;4,010,325;4,010,326;4,010,327;4,010,328;4,010,329;4,010,460;4,010,461;4,010,462;4,010,463;4,010,464;4,010,465;4,010,405;4,010,466;4,010,400;4,010,401;4,010,402;4,010,403;4,010,404;4,010,470;4,010,471;4,010,473;4,010,474;4,010,410;4,010,411;4,010,412;4,010,413;4,010,414;4,010,415;4,010,420;4,010,421;4,010,422;4,010,423;4,010,430;4,010,431;4,010,432;4,010,433;</ArticleNumber>
    <title_TI_JA xmlns="dc0c2c3d-e9fc-4a0d-820b-87ab82e65f20">Application Story Spar</title_TI_JA>
    <Documenttype_IT xmlns="dc0c2c3d-e9fc-4a0d-820b-87ab82e65f20">Comunicato stampa</Documenttype_IT>
    <Country_x0020_Quick_x0020_Select xmlns="dc0c2c3d-e9fc-4a0d-820b-87ab82e65f20">Select...</Country_x0020_Quick_x0020_Select>
    <title_TI_EN xmlns="dc0c2c3d-e9fc-4a0d-820b-87ab82e65f20">Application Story Spar</title_TI_EN>
    <title_TI_AR xmlns="dc0c2c3d-e9fc-4a0d-820b-87ab82e65f20">Application Story Spar</title_TI_AR>
    <Documenttype_CS xmlns="dc0c2c3d-e9fc-4a0d-820b-87ab82e65f20">Tisková zpráva</Documenttype_CS>
    <title_ti_uk xmlns="dc0c2c3d-e9fc-4a0d-820b-87ab82e65f20">Application Story Spar</title_ti_uk>
    <m5uy xmlns="cd09b918-ecb4-45b3-b9e1-233bfdc653ca" xsi:nil="true"/>
    <TitelInternal xmlns="dc0c2c3d-e9fc-4a0d-820b-87ab82e65f20" xsi:nil="true"/>
    <_dlc_DocId xmlns="92f60987-cbcc-4245-baaf-239af3bfd6e8">3457UUQQYVA2-1595005630-1484</_dlc_DocId>
    <_dlc_DocIdUrl xmlns="92f60987-cbcc-4245-baaf-239af3bfd6e8">
      <Url>https://downloads.fronius.com/_layouts/15/DocIdRedir.aspx?ID=3457UUQQYVA2-1595005630-1484</Url>
      <Description>3457UUQQYVA2-1595005630-1484</Description>
    </_dlc_DocIdUrl>
    <FileMaster xmlns="dc0c2c3d-e9fc-4a0d-820b-87ab82e65f20" xsi:nil="true"/>
    <fro_spid xmlns="dc0c2c3d-e9fc-4a0d-820b-87ab82e65f20">1484;PC</fro_spid>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Application Story Spar</title_TI_SV>
    <download-count xmlns="dc0c2c3d-e9fc-4a0d-820b-87ab82e65f20" xsi:nil="true"/>
    <title_ti_fi xmlns="dc0c2c3d-e9fc-4a0d-820b-87ab82e65f20">Application Story Spar</title_ti_fi>
    <FroCountryExclusive xmlns="dc0c2c3d-e9fc-4a0d-820b-87ab82e65f20">No</FroCountryExclusive>
    <contentservId xmlns="cd09b918-ecb4-45b3-b9e1-233bfdc653ca" xsi:nil="true"/>
    <title_TI_RO xmlns="dc0c2c3d-e9fc-4a0d-820b-87ab82e65f20" xsi:nil="true"/>
  </documentManagement>
</p:properties>
</file>

<file path=customXml/itemProps1.xml><?xml version="1.0" encoding="utf-8"?>
<ds:datastoreItem xmlns:ds="http://schemas.openxmlformats.org/officeDocument/2006/customXml" ds:itemID="{21540D29-6C27-46AD-A8BE-7B91180291BB}">
  <ds:schemaRefs>
    <ds:schemaRef ds:uri="http://schemas.openxmlformats.org/officeDocument/2006/bibliography"/>
  </ds:schemaRefs>
</ds:datastoreItem>
</file>

<file path=customXml/itemProps2.xml><?xml version="1.0" encoding="utf-8"?>
<ds:datastoreItem xmlns:ds="http://schemas.openxmlformats.org/officeDocument/2006/customXml" ds:itemID="{1F32A95E-FC16-4CBE-97B1-1233631E4FE0}"/>
</file>

<file path=customXml/itemProps3.xml><?xml version="1.0" encoding="utf-8"?>
<ds:datastoreItem xmlns:ds="http://schemas.openxmlformats.org/officeDocument/2006/customXml" ds:itemID="{4DF5B5EC-61EC-4B12-ABFF-C88ED314E684}"/>
</file>

<file path=customXml/itemProps4.xml><?xml version="1.0" encoding="utf-8"?>
<ds:datastoreItem xmlns:ds="http://schemas.openxmlformats.org/officeDocument/2006/customXml" ds:itemID="{5D147BC6-1B9F-4D38-8E7C-5BB7B3334C9D}"/>
</file>

<file path=customXml/itemProps5.xml><?xml version="1.0" encoding="utf-8"?>
<ds:datastoreItem xmlns:ds="http://schemas.openxmlformats.org/officeDocument/2006/customXml" ds:itemID="{505FAA47-120A-4993-9B47-F3EE8A386B91}"/>
</file>

<file path=customXml/itemProps6.xml><?xml version="1.0" encoding="utf-8"?>
<ds:datastoreItem xmlns:ds="http://schemas.openxmlformats.org/officeDocument/2006/customXml" ds:itemID="{E028F623-933C-4EA6-AD9D-880625E9FC56}"/>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10389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12013</CharactersWithSpaces>
  <SharedDoc>false</SharedDoc>
  <HLinks>
    <vt:vector size="12" baseType="variant">
      <vt:variant>
        <vt:i4>4063269</vt:i4>
      </vt:variant>
      <vt:variant>
        <vt:i4>3</vt:i4>
      </vt:variant>
      <vt:variant>
        <vt:i4>0</vt:i4>
      </vt:variant>
      <vt:variant>
        <vt:i4>5</vt:i4>
      </vt:variant>
      <vt:variant>
        <vt:lpwstr>http://www.youtube.com/FroniusCharging</vt:lpwstr>
      </vt:variant>
      <vt:variant>
        <vt:lpwstr/>
      </vt:variant>
      <vt:variant>
        <vt:i4>5439578</vt:i4>
      </vt:variant>
      <vt:variant>
        <vt:i4>0</vt:i4>
      </vt:variant>
      <vt:variant>
        <vt:i4>0</vt:i4>
      </vt:variant>
      <vt:variant>
        <vt:i4>5</vt:i4>
      </vt:variant>
      <vt:variant>
        <vt:lpwstr>http://www.fronius.com/intralogistik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Reiser Matthias</dc:creator>
  <cp:lastModifiedBy>Inderbitzin Monique</cp:lastModifiedBy>
  <cp:revision>2</cp:revision>
  <cp:lastPrinted>2009-04-22T19:24:00Z</cp:lastPrinted>
  <dcterms:created xsi:type="dcterms:W3CDTF">2020-01-20T20:27:00Z</dcterms:created>
  <dcterms:modified xsi:type="dcterms:W3CDTF">2020-01-20T20:27:00Z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0x010100D81D3A5E066A7C4C894BF34B3C71E983007C030B2479503746839CEADACC26594F</vt:lpwstr>
  </property>
  <property fmtid="{D5CDD505-2E9C-101B-9397-08002B2CF9AE}" pid="3" name="Products">
    <vt:lpwstr/>
  </property>
  <property fmtid="{D5CDD505-2E9C-101B-9397-08002B2CF9AE}" pid="4" name="Language">
    <vt:lpwstr>251;#DE|676160ea-61f7-4cef-8b4c-1724dec2206e</vt:lpwstr>
  </property>
  <property fmtid="{D5CDD505-2E9C-101B-9397-08002B2CF9AE}" pid="5" name="WorkflowChangePath">
    <vt:lpwstr>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154006d3-1d9c-4acc-bd84-2a12ad2995b5,22;dbb760c5-0e44-42ae-bdad-f380b5b0ae18,32;dbb760c5-0e44-42ae-bdad-f380b5b0ae18,37;d7515ef2-e017-40f0-8647-24fd356da799,44;d7515ef2-e017-40f0-8647-24fd356da799,44;4adbe04e-5f8c-484b-b047-d4877a3c519e,50;</vt:lpwstr>
  </property>
  <property fmtid="{D5CDD505-2E9C-101B-9397-08002B2CF9AE}" pid="6" name="_dlc_DocIdItemGuid">
    <vt:lpwstr>2a3a1c4f-f8cc-4533-9649-b47b8c0f7807</vt:lpwstr>
  </property>
  <property fmtid="{D5CDD505-2E9C-101B-9397-08002B2CF9AE}" pid="7" name="DisableEventReceiver">
    <vt:bool>false</vt:bool>
  </property>
  <property fmtid="{D5CDD505-2E9C-101B-9397-08002B2CF9AE}" pid="8" name="Permission">
    <vt:lpwstr>Public</vt:lpwstr>
  </property>
  <property fmtid="{D5CDD505-2E9C-101B-9397-08002B2CF9AE}" pid="9" name="Web Display Title SV">
    <vt:lpwstr>Application Story Spar</vt:lpwstr>
  </property>
  <property fmtid="{D5CDD505-2E9C-101B-9397-08002B2CF9AE}" pid="10" name="Service Levels TIM-RS">
    <vt:lpwstr/>
  </property>
  <property fmtid="{D5CDD505-2E9C-101B-9397-08002B2CF9AE}" pid="11" name="_docset_NoMedatataSyncRequired">
    <vt:lpwstr>False</vt:lpwstr>
  </property>
</Properties>
</file>