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EF7D7C" w:rsidRDefault="00377B4F" w:rsidP="003F6E14">
      <w:pPr>
        <w:rPr>
          <w:rFonts w:cs="Arial"/>
          <w:lang w:val="de-DE"/>
        </w:rPr>
      </w:pPr>
    </w:p>
    <w:p w:rsidR="006021F3" w:rsidRPr="00EF7D7C" w:rsidRDefault="006021F3" w:rsidP="003F6E14">
      <w:pPr>
        <w:rPr>
          <w:rFonts w:cs="Arial"/>
          <w:lang w:val="de-DE"/>
        </w:rPr>
      </w:pPr>
    </w:p>
    <w:p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rsidR="005B7715" w:rsidRPr="007D19E2" w:rsidRDefault="002937C4" w:rsidP="003F6E14">
      <w:pPr>
        <w:pStyle w:val="berschrift1"/>
        <w:spacing w:before="0" w:after="0"/>
      </w:pPr>
      <w:r>
        <w:t>COMUNICAT DE PRESĂ</w:t>
      </w:r>
    </w:p>
    <w:p w:rsidR="00A206DD" w:rsidRPr="00803872" w:rsidRDefault="00A206DD" w:rsidP="003F6E14">
      <w:pPr>
        <w:rPr>
          <w:rFonts w:cs="Arial"/>
          <w:szCs w:val="20"/>
          <w:lang w:val="en-US"/>
        </w:rPr>
      </w:pPr>
    </w:p>
    <w:p w:rsidR="003F6E14" w:rsidRDefault="003F6E14" w:rsidP="003F6E14">
      <w:pPr>
        <w:pStyle w:val="Titel"/>
        <w:pBdr>
          <w:bottom w:val="none" w:sz="0" w:space="0" w:color="auto"/>
        </w:pBdr>
        <w:spacing w:after="0"/>
        <w:rPr>
          <w:rFonts w:ascii="Arial" w:hAnsi="Arial"/>
          <w:b/>
          <w:color w:val="000000"/>
          <w:sz w:val="28"/>
        </w:rPr>
      </w:pPr>
    </w:p>
    <w:p w:rsidR="00AE2683" w:rsidRPr="001E770A" w:rsidRDefault="001E770A" w:rsidP="003F6E14">
      <w:pPr>
        <w:pStyle w:val="Titel"/>
        <w:pBdr>
          <w:bottom w:val="none" w:sz="0" w:space="0" w:color="auto"/>
        </w:pBdr>
        <w:spacing w:after="0"/>
        <w:rPr>
          <w:rFonts w:ascii="Arial" w:hAnsi="Arial" w:cs="Arial"/>
          <w:b/>
          <w:color w:val="000000"/>
          <w:sz w:val="28"/>
          <w:szCs w:val="22"/>
        </w:rPr>
      </w:pPr>
      <w:r>
        <w:rPr>
          <w:rFonts w:ascii="Arial" w:hAnsi="Arial"/>
          <w:b/>
          <w:color w:val="000000"/>
          <w:sz w:val="28"/>
        </w:rPr>
        <w:t>TransSteel 2200 este cel mai bun produs al anului 2018</w:t>
      </w:r>
    </w:p>
    <w:p w:rsidR="00AE2683" w:rsidRPr="00803872" w:rsidRDefault="00AE2683" w:rsidP="003F6E14">
      <w:pPr>
        <w:rPr>
          <w:rFonts w:cs="Arial"/>
          <w:b/>
          <w:szCs w:val="20"/>
          <w:lang w:val="en-US"/>
        </w:rPr>
      </w:pPr>
    </w:p>
    <w:p w:rsidR="00AE2683" w:rsidRPr="00803872" w:rsidRDefault="00AE2683" w:rsidP="003F6E14">
      <w:pPr>
        <w:rPr>
          <w:rFonts w:cs="Arial"/>
          <w:b/>
          <w:szCs w:val="20"/>
          <w:lang w:val="en-US"/>
        </w:rPr>
      </w:pPr>
    </w:p>
    <w:p w:rsidR="00AE2683" w:rsidRPr="00AE2683" w:rsidRDefault="001E770A" w:rsidP="003F6E14">
      <w:pPr>
        <w:rPr>
          <w:rFonts w:cs="Arial"/>
          <w:b/>
          <w:bCs/>
          <w:szCs w:val="20"/>
        </w:rPr>
      </w:pPr>
      <w:r>
        <w:rPr>
          <w:b/>
          <w:szCs w:val="20"/>
        </w:rPr>
        <w:t>Sistemul de sudare manuală TransSteel 2200 de la Fronius a convins două jurii: Plus X Award i-a acordat aparatului multiprocedeu titlul de cel mai bun produs al anului 2018. În plus, aparatul compact a fost distins şi cu Red Dot Designaward.</w:t>
      </w:r>
    </w:p>
    <w:p w:rsidR="00AE2683" w:rsidRPr="00803872" w:rsidRDefault="00AE2683" w:rsidP="003F6E14">
      <w:pPr>
        <w:rPr>
          <w:rFonts w:eastAsia="Times New Roman" w:cs="Arial"/>
          <w:b/>
          <w:szCs w:val="20"/>
          <w:lang w:val="en-US"/>
        </w:rPr>
      </w:pPr>
    </w:p>
    <w:p w:rsidR="00AE2683" w:rsidRPr="00803872" w:rsidRDefault="00AE2683" w:rsidP="003F6E14">
      <w:pPr>
        <w:rPr>
          <w:rFonts w:cs="Arial"/>
          <w:szCs w:val="20"/>
          <w:lang w:val="en-US"/>
        </w:rPr>
      </w:pPr>
    </w:p>
    <w:p w:rsidR="0080382C" w:rsidRDefault="00684F45" w:rsidP="00FC0E66">
      <w:pPr>
        <w:autoSpaceDE w:val="0"/>
        <w:autoSpaceDN w:val="0"/>
        <w:adjustRightInd w:val="0"/>
        <w:rPr>
          <w:rFonts w:cs="Arial"/>
          <w:szCs w:val="20"/>
        </w:rPr>
      </w:pPr>
      <w:r>
        <w:t>Plus X Award a selectat TransSteel 2200 de la Fronius ca fiind cel mai bun produs al anului 2018 în categoria scule. Plus X Award este cel mai important premiu la nivel mondial pentru inovaţie în tehnologie, sport şi lifestyle, reprezentând un ajutor în orientare pentru consumatori. Un juriu de specialitate cu reprezentanţi din diferite branşe acordă sigilii de calitate pentru inovaţie, design, calitate, confort în utilizare, funcţionalitate, ergonomie şi ecologie. Produsul care adună puncte în cele mai multe categorii în cadrul grupei sale de produse primeşte distincţia specială „Cel mai bun produs al anului”.</w:t>
      </w:r>
    </w:p>
    <w:p w:rsidR="0080382C" w:rsidRPr="00803872" w:rsidRDefault="0080382C" w:rsidP="00FC0E66">
      <w:pPr>
        <w:autoSpaceDE w:val="0"/>
        <w:autoSpaceDN w:val="0"/>
        <w:adjustRightInd w:val="0"/>
        <w:rPr>
          <w:rFonts w:cs="Arial"/>
          <w:szCs w:val="20"/>
          <w:lang w:val="en-US"/>
        </w:rPr>
      </w:pPr>
    </w:p>
    <w:p w:rsidR="00AC3C27" w:rsidRDefault="00D9121A" w:rsidP="00FC0E66">
      <w:pPr>
        <w:autoSpaceDE w:val="0"/>
        <w:autoSpaceDN w:val="0"/>
        <w:adjustRightInd w:val="0"/>
        <w:rPr>
          <w:rFonts w:cs="Arial"/>
          <w:szCs w:val="20"/>
        </w:rPr>
      </w:pPr>
      <w:r>
        <w:t>Aparatul inovator TransSteel 2200 este prima sursă de curent monofazată de la Fronius care permite trei procedee de sudare (sudare MIG/MAG, sudare WIG şi sudare cu electrod învelit). Caracteristicile de sudare excepţionale pentru toate procedeele şi diversele materiale asigură funcţionalitatea extraordinară a produsului. În plus, Fronius utilizează materiale robuste, cum ar fi plastic de mare rezistenţă, asigurând astfel calitatea ridicată şi durata mare de viaţă a produsului. Un beneficiu pentru sudori este display-ul cu text şi navigarea uşoară prin meniu: cei mai importanţi parametri de sudare se găsesc direct în primul nivel al meniului. TransSteel 2200 este totodată extrem de ergonomic. Sistemul de sudare dispune de un mâner, o curea de transport opţională şi de tălpi laterale, care uşurează transportul şi manevrarea. Aparatul Fronius oferă avantaje şi din punct de vedere ecologic: Funcţia PFC ajustează curentul şi reduce puterea reactivă, ceea ce măreşte eficienţa. În plus, Fronius a reuşit o reducere a numărului de componente înglobate în TransSteel 2200, ceea ce nu doar reduce greutatea, ci asigură şi o economie de resurse.</w:t>
      </w:r>
    </w:p>
    <w:p w:rsidR="004D7158" w:rsidRPr="00803872" w:rsidRDefault="004D7158" w:rsidP="00FC0E66">
      <w:pPr>
        <w:autoSpaceDE w:val="0"/>
        <w:autoSpaceDN w:val="0"/>
        <w:adjustRightInd w:val="0"/>
        <w:rPr>
          <w:rFonts w:cs="Arial"/>
          <w:szCs w:val="20"/>
          <w:lang w:val="en-US"/>
        </w:rPr>
      </w:pPr>
    </w:p>
    <w:p w:rsidR="004400A7" w:rsidRDefault="00F915B6" w:rsidP="00F915B6">
      <w:pPr>
        <w:autoSpaceDE w:val="0"/>
        <w:autoSpaceDN w:val="0"/>
        <w:adjustRightInd w:val="0"/>
        <w:rPr>
          <w:rFonts w:cs="Arial"/>
          <w:szCs w:val="20"/>
        </w:rPr>
      </w:pPr>
      <w:r>
        <w:t>Pe lângă distincţia Plus X ca cel mai bun produs, TransSteel 2200 a primit şi Red Dot Award pentru design de produs. Conform argumentaţiei juriului, sistemul de sudare oferă multifuncţionalitate într-un pachet impresionant de compact. În afară de aceasta, TransSteel 2200 impresionează datorită ușurinței de utilizare. În cadrul unui proces de evaluare desfăşurat pe parcursul mai multor zile, juriul Red Dot a stabilit pentru anul 2018 produsele cu cel mai bun design dintr-un număr de peste 6.300 obiecte prezentate, venite din 59 de ţări.</w:t>
      </w:r>
    </w:p>
    <w:p w:rsidR="004B673C" w:rsidRPr="00803872" w:rsidRDefault="004B673C" w:rsidP="003F6E14">
      <w:pPr>
        <w:autoSpaceDE w:val="0"/>
        <w:autoSpaceDN w:val="0"/>
        <w:adjustRightInd w:val="0"/>
        <w:rPr>
          <w:rFonts w:cs="Arial"/>
          <w:szCs w:val="20"/>
        </w:rPr>
      </w:pPr>
    </w:p>
    <w:p w:rsidR="00434D2C" w:rsidRPr="00803872" w:rsidRDefault="00434D2C" w:rsidP="003F6E14">
      <w:pPr>
        <w:rPr>
          <w:rFonts w:cs="Arial"/>
          <w:szCs w:val="20"/>
        </w:rPr>
      </w:pPr>
    </w:p>
    <w:p w:rsidR="00ED4FC0" w:rsidRPr="0038265A" w:rsidRDefault="00803872" w:rsidP="003F6E14">
      <w:pPr>
        <w:rPr>
          <w:rFonts w:cs="Arial"/>
          <w:i/>
          <w:szCs w:val="20"/>
        </w:rPr>
      </w:pPr>
      <w:r>
        <w:rPr>
          <w:i/>
          <w:szCs w:val="20"/>
        </w:rPr>
        <w:t>2.549</w:t>
      </w:r>
      <w:r w:rsidR="0038265A">
        <w:rPr>
          <w:i/>
          <w:szCs w:val="20"/>
        </w:rPr>
        <w:t xml:space="preserve"> caractere incl. spaţii</w:t>
      </w:r>
    </w:p>
    <w:p w:rsidR="00070925" w:rsidRPr="00803872" w:rsidRDefault="00070925" w:rsidP="003F6E14">
      <w:pPr>
        <w:rPr>
          <w:rFonts w:cs="Arial"/>
          <w:b/>
          <w:szCs w:val="20"/>
          <w:lang w:val="en-US"/>
        </w:rPr>
      </w:pPr>
    </w:p>
    <w:p w:rsidR="00A72F91" w:rsidRPr="00AE2683" w:rsidRDefault="00634499" w:rsidP="003F6E14">
      <w:pPr>
        <w:rPr>
          <w:rFonts w:cs="Arial"/>
          <w:b/>
          <w:szCs w:val="20"/>
        </w:rPr>
      </w:pPr>
      <w:r>
        <w:rPr>
          <w:b/>
          <w:szCs w:val="20"/>
        </w:rPr>
        <w:t xml:space="preserve">Titluri fotografii: </w:t>
      </w:r>
    </w:p>
    <w:p w:rsidR="00DA654E" w:rsidRPr="00803872" w:rsidRDefault="00DA654E" w:rsidP="003F6E14">
      <w:pPr>
        <w:rPr>
          <w:rFonts w:cs="Arial"/>
          <w:szCs w:val="20"/>
          <w:lang w:val="en-US"/>
        </w:rPr>
      </w:pPr>
    </w:p>
    <w:p w:rsidR="00FE2E0F" w:rsidRPr="00C5660E" w:rsidRDefault="000B7E85" w:rsidP="003F6E14">
      <w:pPr>
        <w:rPr>
          <w:rFonts w:cs="Arial"/>
          <w:szCs w:val="20"/>
        </w:rPr>
      </w:pPr>
      <w:r>
        <w:rPr>
          <w:noProof/>
          <w:lang w:val="de-AT" w:eastAsia="de-AT"/>
        </w:rPr>
        <w:drawing>
          <wp:inline distT="0" distB="0" distL="0" distR="0">
            <wp:extent cx="2238375" cy="1809750"/>
            <wp:effectExtent l="0" t="0" r="0" b="0"/>
            <wp:docPr id="4" name="Bild 1" descr="pw_TransSteel_2200_display_all_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_TransSteel_2200_display_all_awards"/>
                    <pic:cNvPicPr>
                      <a:picLocks noChangeAspect="1" noChangeArrowheads="1"/>
                    </pic:cNvPicPr>
                  </pic:nvPicPr>
                  <pic:blipFill>
                    <a:blip r:embed="rId10">
                      <a:extLst>
                        <a:ext uri="{28A0092B-C50C-407E-A947-70E740481C1C}">
                          <a14:useLocalDpi xmlns:a14="http://schemas.microsoft.com/office/drawing/2010/main" val="0"/>
                        </a:ext>
                      </a:extLst>
                    </a:blip>
                    <a:srcRect t="803"/>
                    <a:stretch>
                      <a:fillRect/>
                    </a:stretch>
                  </pic:blipFill>
                  <pic:spPr bwMode="auto">
                    <a:xfrm>
                      <a:off x="0" y="0"/>
                      <a:ext cx="2238375" cy="1809750"/>
                    </a:xfrm>
                    <a:prstGeom prst="rect">
                      <a:avLst/>
                    </a:prstGeom>
                    <a:noFill/>
                    <a:ln>
                      <a:noFill/>
                    </a:ln>
                  </pic:spPr>
                </pic:pic>
              </a:graphicData>
            </a:graphic>
          </wp:inline>
        </w:drawing>
      </w:r>
    </w:p>
    <w:p w:rsidR="00321BDA" w:rsidRPr="00803872" w:rsidRDefault="00321BDA" w:rsidP="003F6E14">
      <w:pPr>
        <w:rPr>
          <w:rFonts w:cs="Arial"/>
          <w:szCs w:val="20"/>
          <w:lang w:val="en-US"/>
        </w:rPr>
      </w:pPr>
    </w:p>
    <w:p w:rsidR="00512ECD" w:rsidRPr="00321BDA" w:rsidRDefault="00512ECD" w:rsidP="003F6E14">
      <w:pPr>
        <w:rPr>
          <w:rFonts w:cs="Arial"/>
          <w:szCs w:val="20"/>
        </w:rPr>
      </w:pPr>
      <w:r>
        <w:rPr>
          <w:b/>
          <w:szCs w:val="20"/>
        </w:rPr>
        <w:t xml:space="preserve">Foto 1: </w:t>
      </w:r>
      <w:r>
        <w:t>Aparatul compact TransSteel 2200 permite procedeele de sudare MIG/MAG, WIG şi sudare cu electrod învelit.</w:t>
      </w:r>
    </w:p>
    <w:p w:rsidR="00C57436" w:rsidRPr="00803872" w:rsidRDefault="00C57436" w:rsidP="003F6E14">
      <w:pPr>
        <w:rPr>
          <w:rFonts w:cs="Arial"/>
          <w:b/>
          <w:szCs w:val="20"/>
          <w:lang w:val="en-US"/>
        </w:rPr>
      </w:pPr>
    </w:p>
    <w:p w:rsidR="00512ECD" w:rsidRPr="00AE2683" w:rsidRDefault="000B7E85" w:rsidP="003F6E14">
      <w:pPr>
        <w:rPr>
          <w:rFonts w:cs="Arial"/>
          <w:b/>
          <w:szCs w:val="20"/>
        </w:rPr>
      </w:pPr>
      <w:r>
        <w:rPr>
          <w:b/>
          <w:noProof/>
          <w:szCs w:val="20"/>
          <w:lang w:val="de-AT" w:eastAsia="de-AT"/>
        </w:rPr>
        <w:drawing>
          <wp:inline distT="0" distB="0" distL="0" distR="0">
            <wp:extent cx="1209675" cy="1771650"/>
            <wp:effectExtent l="0" t="0" r="0" b="0"/>
            <wp:docPr id="1" name="Bild 2" descr="pw_TransSteel_2200__display_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_TransSteel_2200__display_awards"/>
                    <pic:cNvPicPr>
                      <a:picLocks noChangeAspect="1" noChangeArrowheads="1"/>
                    </pic:cNvPicPr>
                  </pic:nvPicPr>
                  <pic:blipFill>
                    <a:blip r:embed="rId11">
                      <a:extLst>
                        <a:ext uri="{28A0092B-C50C-407E-A947-70E740481C1C}">
                          <a14:useLocalDpi xmlns:a14="http://schemas.microsoft.com/office/drawing/2010/main" val="0"/>
                        </a:ext>
                      </a:extLst>
                    </a:blip>
                    <a:srcRect t="2003"/>
                    <a:stretch>
                      <a:fillRect/>
                    </a:stretch>
                  </pic:blipFill>
                  <pic:spPr bwMode="auto">
                    <a:xfrm>
                      <a:off x="0" y="0"/>
                      <a:ext cx="1209675" cy="1771650"/>
                    </a:xfrm>
                    <a:prstGeom prst="rect">
                      <a:avLst/>
                    </a:prstGeom>
                    <a:noFill/>
                    <a:ln>
                      <a:noFill/>
                    </a:ln>
                  </pic:spPr>
                </pic:pic>
              </a:graphicData>
            </a:graphic>
          </wp:inline>
        </w:drawing>
      </w:r>
    </w:p>
    <w:p w:rsidR="00512ECD" w:rsidRPr="00321BDA" w:rsidRDefault="00512ECD" w:rsidP="003F6E14">
      <w:pPr>
        <w:rPr>
          <w:rFonts w:cs="Arial"/>
          <w:szCs w:val="20"/>
        </w:rPr>
      </w:pPr>
      <w:r>
        <w:rPr>
          <w:b/>
          <w:szCs w:val="20"/>
        </w:rPr>
        <w:t xml:space="preserve">Foto 2: </w:t>
      </w:r>
      <w:r>
        <w:t>Display-ul TransSteel 2200 este deosebit de uşor de utilizat şi robust.</w:t>
      </w:r>
    </w:p>
    <w:p w:rsidR="00512ECD" w:rsidRPr="00803872" w:rsidRDefault="00512ECD" w:rsidP="003F6E14">
      <w:pPr>
        <w:rPr>
          <w:rFonts w:cs="Arial"/>
          <w:b/>
          <w:szCs w:val="20"/>
          <w:lang w:val="en-US"/>
        </w:rPr>
      </w:pPr>
    </w:p>
    <w:p w:rsidR="00321BDA" w:rsidRDefault="000B7E85" w:rsidP="003F6E14">
      <w:pPr>
        <w:rPr>
          <w:rFonts w:cs="Arial"/>
          <w:b/>
          <w:szCs w:val="20"/>
        </w:rPr>
      </w:pPr>
      <w:r>
        <w:rPr>
          <w:b/>
          <w:noProof/>
          <w:szCs w:val="20"/>
          <w:lang w:val="de-AT" w:eastAsia="de-AT"/>
        </w:rPr>
        <w:drawing>
          <wp:inline distT="0" distB="0" distL="0" distR="0">
            <wp:extent cx="2162175" cy="14478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_PIC_TRANSSTEEL_220I_CASE_STUDY_2017_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447800"/>
                    </a:xfrm>
                    <a:prstGeom prst="rect">
                      <a:avLst/>
                    </a:prstGeom>
                    <a:noFill/>
                    <a:ln>
                      <a:noFill/>
                    </a:ln>
                  </pic:spPr>
                </pic:pic>
              </a:graphicData>
            </a:graphic>
          </wp:inline>
        </w:drawing>
      </w:r>
    </w:p>
    <w:p w:rsidR="00321BDA" w:rsidRPr="00D825BD" w:rsidRDefault="00321BDA" w:rsidP="003F6E14">
      <w:pPr>
        <w:rPr>
          <w:rFonts w:cs="Arial"/>
          <w:szCs w:val="20"/>
        </w:rPr>
      </w:pPr>
      <w:r>
        <w:rPr>
          <w:b/>
          <w:szCs w:val="20"/>
        </w:rPr>
        <w:t xml:space="preserve">Foto 3: </w:t>
      </w:r>
      <w:r>
        <w:t>Fronius a conceput TransSteel 2200 pentru utilizare mobilă şi a desfăşurat în propriul laborator de teste verificări ale sarcinii admisibile care depăşesc cu mult normele prevăzute.</w:t>
      </w:r>
    </w:p>
    <w:p w:rsidR="00321BDA" w:rsidRPr="00803872" w:rsidRDefault="00321BDA" w:rsidP="003F6E14">
      <w:pPr>
        <w:rPr>
          <w:rFonts w:cs="Arial"/>
          <w:b/>
          <w:szCs w:val="20"/>
          <w:lang w:val="en-US"/>
        </w:rPr>
      </w:pPr>
    </w:p>
    <w:p w:rsidR="00321BDA" w:rsidRPr="00803872" w:rsidRDefault="00321BDA" w:rsidP="003F6E14">
      <w:pPr>
        <w:rPr>
          <w:rFonts w:cs="Arial"/>
          <w:b/>
          <w:szCs w:val="20"/>
          <w:lang w:val="en-US"/>
        </w:rPr>
      </w:pPr>
    </w:p>
    <w:p w:rsidR="00E5311A" w:rsidRDefault="00E5311A" w:rsidP="003F6E14">
      <w:r>
        <w:t>Fotografii: Fronius International GmbH, reproducere gratuită</w:t>
      </w:r>
    </w:p>
    <w:p w:rsidR="000A3329" w:rsidRDefault="000A3329" w:rsidP="003F6E14"/>
    <w:p w:rsidR="000A3329" w:rsidRDefault="000A3329" w:rsidP="000A3329">
      <w:r>
        <w:t>Acest comunicat de presă, însoţit de fotografii, este disponibil pe Internet pentru descărcare:</w:t>
      </w:r>
    </w:p>
    <w:p w:rsidR="000A3329" w:rsidRDefault="000A3329" w:rsidP="000A3329">
      <w:hyperlink r:id="rId13" w:history="1">
        <w:r>
          <w:rPr>
            <w:rStyle w:val="Hyperlink"/>
          </w:rPr>
          <w:t>www.fronius.com/de/schweisstechnik/infocenter/presse</w:t>
        </w:r>
      </w:hyperlink>
    </w:p>
    <w:p w:rsidR="000A3329" w:rsidRPr="00BA0E7C" w:rsidRDefault="000A3329" w:rsidP="000A3329">
      <w:pPr>
        <w:rPr>
          <w:rFonts w:cs="Arial"/>
          <w:b/>
          <w:szCs w:val="20"/>
        </w:rPr>
      </w:pPr>
    </w:p>
    <w:p w:rsidR="000A3329" w:rsidRPr="00BA0E7C" w:rsidRDefault="000A3329" w:rsidP="000A3329">
      <w:pPr>
        <w:rPr>
          <w:rFonts w:cs="Arial"/>
          <w:b/>
          <w:szCs w:val="20"/>
        </w:rPr>
      </w:pPr>
    </w:p>
    <w:p w:rsidR="000A3329" w:rsidRDefault="000A3329" w:rsidP="000A3329">
      <w:r>
        <w:rPr>
          <w:b/>
          <w:bCs/>
        </w:rPr>
        <w:t>Departamentul Perfect Welding</w:t>
      </w:r>
    </w:p>
    <w:p w:rsidR="000A3329" w:rsidRDefault="000A3329" w:rsidP="000A3329">
      <w:r>
        <w:t xml:space="preserve">Fronius Perfect Welding este lider în materie de inovaţii în domeniul sudării cu arc electric şi prin presiune în puncte şi lider global de piaţă în sectorul sudării robotizate. În calitate de furnizor de sisteme, Fronius Welding Automation realizează, în plus, soluţii complete de sudare automatizată, specifice clienţilor, de exemplu în construcţia de rezervoare sau pentru placări în domeniul offshore. Surse de curent pentru aplicaţii manuale, accesorii de sudare şi un spectru larg de servicii completează portofoliul. Cu mai mult de 1.000 parteneri comerciali în întreaga lume, Fronius Perfect Welding este extrem de aproape de clienţi. </w:t>
      </w:r>
    </w:p>
    <w:p w:rsidR="000A3329" w:rsidRDefault="000A3329" w:rsidP="000A3329"/>
    <w:p w:rsidR="000A3329" w:rsidRDefault="000A3329" w:rsidP="000A3329">
      <w:r>
        <w:rPr>
          <w:b/>
          <w:bCs/>
        </w:rPr>
        <w:t>Fronius International GmbH</w:t>
      </w:r>
    </w:p>
    <w:p w:rsidR="000A3329" w:rsidRDefault="000A3329" w:rsidP="000A3329">
      <w:pPr>
        <w:rPr>
          <w:i/>
          <w:iCs/>
        </w:rPr>
      </w:pPr>
      <w:r>
        <w:t xml:space="preserve">Fronius International este o companie austriacă cu sediul în Pettenbach şi cu alte locaţii în Wels, Thalheim, Steinhaus şi Sattledt. Firma, care numără 4.550 de angajaţi în întreaga lume, este activă în domeniile: tehnica sudării, instalaţii fotovoltaice şi tehnica de încărcare a bateriilor. 91 % din produsele sale sunt exportate prin cele 30 de filiale şi reprezentanţe / parteneri comerciali în peste 60 de ţări. Produse inovative, servicii complexe şi 1.241 de brevete acordate fac din Fronius lider în materie de inovaţii pe piaţa mondială. </w:t>
      </w:r>
    </w:p>
    <w:p w:rsidR="000A3329" w:rsidRDefault="000A3329" w:rsidP="000A3329">
      <w:pPr>
        <w:rPr>
          <w:b/>
          <w:bCs/>
        </w:rPr>
      </w:pPr>
    </w:p>
    <w:p w:rsidR="000A3329" w:rsidRDefault="000A3329" w:rsidP="000A3329">
      <w:pPr>
        <w:rPr>
          <w:b/>
          <w:bCs/>
        </w:rPr>
      </w:pPr>
    </w:p>
    <w:p w:rsidR="000A3329" w:rsidRDefault="000A3329" w:rsidP="000A3329">
      <w:pPr>
        <w:ind w:right="29"/>
      </w:pPr>
      <w:r>
        <w:rPr>
          <w:b/>
          <w:bCs/>
        </w:rPr>
        <w:t>Pentru mai multe informaţii vă rugăm să vă adresaţi:</w:t>
      </w:r>
      <w:r>
        <w:rPr>
          <w:b/>
          <w:bCs/>
        </w:rPr>
        <w:br/>
      </w:r>
      <w:r>
        <w:t>Doamnei Andreea Bobic, CM Metal Trading SRL, Romania</w:t>
      </w:r>
    </w:p>
    <w:p w:rsidR="000A3329" w:rsidRDefault="000A3329" w:rsidP="000A3329">
      <w:r>
        <w:t xml:space="preserve">E-mail: </w:t>
      </w:r>
      <w:hyperlink r:id="rId14" w:history="1">
        <w:r>
          <w:rPr>
            <w:rStyle w:val="Hyperlink"/>
          </w:rPr>
          <w:t>andreea.bobic@cmmetal.ro</w:t>
        </w:r>
      </w:hyperlink>
    </w:p>
    <w:p w:rsidR="000A3329" w:rsidRPr="00523B32" w:rsidRDefault="000A3329" w:rsidP="000A3329">
      <w:pPr>
        <w:ind w:right="29"/>
      </w:pPr>
    </w:p>
    <w:p w:rsidR="000A3329" w:rsidRDefault="000A3329" w:rsidP="000A3329">
      <w:pPr>
        <w:ind w:right="29"/>
        <w:rPr>
          <w:b/>
          <w:bCs/>
        </w:rPr>
      </w:pPr>
      <w:r>
        <w:rPr>
          <w:b/>
          <w:bCs/>
        </w:rPr>
        <w:t>Vă rugăm să trimiteţi o copie a documentului agenţiei noastre:</w:t>
      </w:r>
    </w:p>
    <w:p w:rsidR="000A3329" w:rsidRDefault="000A3329" w:rsidP="000A3329">
      <w:pPr>
        <w:ind w:right="29"/>
      </w:pPr>
      <w:r>
        <w:t>a1kommunikation Schweizer GmbH, Frau Kirsten Ludwig,</w:t>
      </w:r>
    </w:p>
    <w:p w:rsidR="000A3329" w:rsidRPr="00523B32" w:rsidRDefault="000A3329" w:rsidP="000A3329">
      <w:pPr>
        <w:ind w:right="29"/>
      </w:pPr>
      <w:r>
        <w:t>Oberdorfstraße 31 A, D – 70794 Filderstadt,</w:t>
      </w:r>
    </w:p>
    <w:p w:rsidR="00143213" w:rsidRPr="000A3329" w:rsidRDefault="000A3329" w:rsidP="000A3329">
      <w:pPr>
        <w:ind w:right="29"/>
      </w:pPr>
      <w:r>
        <w:t xml:space="preserve">Tel.: +49 (0)711 9454161-20, E-mail: </w:t>
      </w:r>
      <w:hyperlink r:id="rId15" w:history="1">
        <w:r>
          <w:rPr>
            <w:rStyle w:val="Hyperlink"/>
          </w:rPr>
          <w:t>Kirsten.Ludwig@a1kommunikation.de</w:t>
        </w:r>
      </w:hyperlink>
      <w:bookmarkStart w:id="0" w:name="_GoBack"/>
      <w:bookmarkEnd w:id="0"/>
    </w:p>
    <w:sectPr w:rsidR="00143213" w:rsidRPr="000A3329"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75" w:rsidRDefault="00A72575" w:rsidP="00B95BF4">
      <w:r>
        <w:separator/>
      </w:r>
    </w:p>
  </w:endnote>
  <w:endnote w:type="continuationSeparator" w:id="0">
    <w:p w:rsidR="00A72575" w:rsidRDefault="00A7257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0A3329">
      <w:rPr>
        <w:noProof/>
        <w:sz w:val="16"/>
        <w:szCs w:val="16"/>
      </w:rPr>
      <w:t>1</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0A3329">
      <w:rPr>
        <w:noProof/>
        <w:sz w:val="16"/>
        <w:szCs w:val="16"/>
      </w:rPr>
      <w:t>2</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75" w:rsidRDefault="00A72575" w:rsidP="00B95BF4">
      <w:r>
        <w:separator/>
      </w:r>
    </w:p>
  </w:footnote>
  <w:footnote w:type="continuationSeparator" w:id="0">
    <w:p w:rsidR="00A72575" w:rsidRDefault="00A7257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0B7E85">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42899"/>
    <w:rsid w:val="00054E14"/>
    <w:rsid w:val="00070925"/>
    <w:rsid w:val="00071283"/>
    <w:rsid w:val="00081016"/>
    <w:rsid w:val="000838A9"/>
    <w:rsid w:val="00086080"/>
    <w:rsid w:val="00086208"/>
    <w:rsid w:val="00087DA0"/>
    <w:rsid w:val="0009057D"/>
    <w:rsid w:val="00090759"/>
    <w:rsid w:val="00094CED"/>
    <w:rsid w:val="00096552"/>
    <w:rsid w:val="000A1D28"/>
    <w:rsid w:val="000A3329"/>
    <w:rsid w:val="000A49BE"/>
    <w:rsid w:val="000A708E"/>
    <w:rsid w:val="000B1237"/>
    <w:rsid w:val="000B7E85"/>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37E86"/>
    <w:rsid w:val="001418FA"/>
    <w:rsid w:val="00142BA2"/>
    <w:rsid w:val="00143213"/>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E770A"/>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7D11"/>
    <w:rsid w:val="002B2873"/>
    <w:rsid w:val="002D42FD"/>
    <w:rsid w:val="002D685F"/>
    <w:rsid w:val="002E021F"/>
    <w:rsid w:val="002E18FC"/>
    <w:rsid w:val="002E6B82"/>
    <w:rsid w:val="002E7136"/>
    <w:rsid w:val="002E7461"/>
    <w:rsid w:val="002F35E2"/>
    <w:rsid w:val="002F476F"/>
    <w:rsid w:val="002F7894"/>
    <w:rsid w:val="00306869"/>
    <w:rsid w:val="00307DAC"/>
    <w:rsid w:val="0031548A"/>
    <w:rsid w:val="00316BD6"/>
    <w:rsid w:val="00321BDA"/>
    <w:rsid w:val="00327E0E"/>
    <w:rsid w:val="00332262"/>
    <w:rsid w:val="00334AB3"/>
    <w:rsid w:val="00343A86"/>
    <w:rsid w:val="003446A8"/>
    <w:rsid w:val="003505E3"/>
    <w:rsid w:val="003527F6"/>
    <w:rsid w:val="00353098"/>
    <w:rsid w:val="00355F53"/>
    <w:rsid w:val="00355F8C"/>
    <w:rsid w:val="00361013"/>
    <w:rsid w:val="003611C7"/>
    <w:rsid w:val="00362007"/>
    <w:rsid w:val="00364594"/>
    <w:rsid w:val="003723E9"/>
    <w:rsid w:val="00377B4F"/>
    <w:rsid w:val="0038265A"/>
    <w:rsid w:val="00391733"/>
    <w:rsid w:val="00397D0F"/>
    <w:rsid w:val="003A2DB7"/>
    <w:rsid w:val="003A5177"/>
    <w:rsid w:val="003A63D8"/>
    <w:rsid w:val="003A6EB3"/>
    <w:rsid w:val="003B7A33"/>
    <w:rsid w:val="003C36AC"/>
    <w:rsid w:val="003D4771"/>
    <w:rsid w:val="003D781F"/>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0A7"/>
    <w:rsid w:val="00440FEC"/>
    <w:rsid w:val="00444419"/>
    <w:rsid w:val="00446719"/>
    <w:rsid w:val="0047111E"/>
    <w:rsid w:val="00474685"/>
    <w:rsid w:val="00474B5E"/>
    <w:rsid w:val="00475449"/>
    <w:rsid w:val="00475630"/>
    <w:rsid w:val="00480286"/>
    <w:rsid w:val="00493571"/>
    <w:rsid w:val="0049361F"/>
    <w:rsid w:val="004967C1"/>
    <w:rsid w:val="004A0FE3"/>
    <w:rsid w:val="004A1935"/>
    <w:rsid w:val="004A7309"/>
    <w:rsid w:val="004B097D"/>
    <w:rsid w:val="004B5730"/>
    <w:rsid w:val="004B673C"/>
    <w:rsid w:val="004B772F"/>
    <w:rsid w:val="004C3AFC"/>
    <w:rsid w:val="004C6F64"/>
    <w:rsid w:val="004D096B"/>
    <w:rsid w:val="004D0BF0"/>
    <w:rsid w:val="004D6BCE"/>
    <w:rsid w:val="004D7158"/>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060A"/>
    <w:rsid w:val="00561C79"/>
    <w:rsid w:val="00572790"/>
    <w:rsid w:val="00580D7F"/>
    <w:rsid w:val="00581D30"/>
    <w:rsid w:val="00582A0C"/>
    <w:rsid w:val="00584F0C"/>
    <w:rsid w:val="00585291"/>
    <w:rsid w:val="00586FBE"/>
    <w:rsid w:val="00591296"/>
    <w:rsid w:val="00597AD5"/>
    <w:rsid w:val="005B154B"/>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3086"/>
    <w:rsid w:val="00667BE7"/>
    <w:rsid w:val="0067612E"/>
    <w:rsid w:val="0067652B"/>
    <w:rsid w:val="00682A69"/>
    <w:rsid w:val="00683548"/>
    <w:rsid w:val="00684F45"/>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C7000"/>
    <w:rsid w:val="006D26C9"/>
    <w:rsid w:val="006D55C0"/>
    <w:rsid w:val="006D70C3"/>
    <w:rsid w:val="006E42AD"/>
    <w:rsid w:val="006E4E66"/>
    <w:rsid w:val="006E6790"/>
    <w:rsid w:val="006E79C1"/>
    <w:rsid w:val="006F478A"/>
    <w:rsid w:val="006F7A43"/>
    <w:rsid w:val="0070323C"/>
    <w:rsid w:val="00703459"/>
    <w:rsid w:val="007054E2"/>
    <w:rsid w:val="007070DC"/>
    <w:rsid w:val="007114FD"/>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942"/>
    <w:rsid w:val="007B2CA0"/>
    <w:rsid w:val="007B4D71"/>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0382C"/>
    <w:rsid w:val="00803872"/>
    <w:rsid w:val="00810B30"/>
    <w:rsid w:val="00814D6D"/>
    <w:rsid w:val="008229D5"/>
    <w:rsid w:val="00823209"/>
    <w:rsid w:val="00831368"/>
    <w:rsid w:val="00847093"/>
    <w:rsid w:val="00851C40"/>
    <w:rsid w:val="008527B9"/>
    <w:rsid w:val="008548DC"/>
    <w:rsid w:val="0085519E"/>
    <w:rsid w:val="00855311"/>
    <w:rsid w:val="0085700F"/>
    <w:rsid w:val="00857BEC"/>
    <w:rsid w:val="00860D31"/>
    <w:rsid w:val="00864455"/>
    <w:rsid w:val="00864876"/>
    <w:rsid w:val="00866314"/>
    <w:rsid w:val="00867A57"/>
    <w:rsid w:val="00867D31"/>
    <w:rsid w:val="0087082E"/>
    <w:rsid w:val="0087310D"/>
    <w:rsid w:val="008758D5"/>
    <w:rsid w:val="00884FF0"/>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5262"/>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496B"/>
    <w:rsid w:val="009A659A"/>
    <w:rsid w:val="009B0C49"/>
    <w:rsid w:val="009B6017"/>
    <w:rsid w:val="009B7DB3"/>
    <w:rsid w:val="009C2A23"/>
    <w:rsid w:val="009C6595"/>
    <w:rsid w:val="009D1C43"/>
    <w:rsid w:val="009D3020"/>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369BC"/>
    <w:rsid w:val="00A418C3"/>
    <w:rsid w:val="00A421B3"/>
    <w:rsid w:val="00A43F0E"/>
    <w:rsid w:val="00A45AFF"/>
    <w:rsid w:val="00A470BC"/>
    <w:rsid w:val="00A477F8"/>
    <w:rsid w:val="00A52229"/>
    <w:rsid w:val="00A52F6D"/>
    <w:rsid w:val="00A6074A"/>
    <w:rsid w:val="00A63BCE"/>
    <w:rsid w:val="00A65340"/>
    <w:rsid w:val="00A665F1"/>
    <w:rsid w:val="00A72575"/>
    <w:rsid w:val="00A72F91"/>
    <w:rsid w:val="00A73AE6"/>
    <w:rsid w:val="00A75DB8"/>
    <w:rsid w:val="00A81D73"/>
    <w:rsid w:val="00A84CEE"/>
    <w:rsid w:val="00A915A8"/>
    <w:rsid w:val="00A917CC"/>
    <w:rsid w:val="00A93EBF"/>
    <w:rsid w:val="00A94A40"/>
    <w:rsid w:val="00A97D31"/>
    <w:rsid w:val="00AA5B76"/>
    <w:rsid w:val="00AA7D2B"/>
    <w:rsid w:val="00AB0765"/>
    <w:rsid w:val="00AC0841"/>
    <w:rsid w:val="00AC0ED3"/>
    <w:rsid w:val="00AC2295"/>
    <w:rsid w:val="00AC3C27"/>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0F7F"/>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85"/>
    <w:rsid w:val="00C24BFB"/>
    <w:rsid w:val="00C24EAB"/>
    <w:rsid w:val="00C2537D"/>
    <w:rsid w:val="00C3770B"/>
    <w:rsid w:val="00C407C2"/>
    <w:rsid w:val="00C419E7"/>
    <w:rsid w:val="00C45A1C"/>
    <w:rsid w:val="00C532CE"/>
    <w:rsid w:val="00C53BD1"/>
    <w:rsid w:val="00C55993"/>
    <w:rsid w:val="00C5660E"/>
    <w:rsid w:val="00C57436"/>
    <w:rsid w:val="00C637B5"/>
    <w:rsid w:val="00C63C38"/>
    <w:rsid w:val="00C6508F"/>
    <w:rsid w:val="00C65E61"/>
    <w:rsid w:val="00C81A69"/>
    <w:rsid w:val="00C8306E"/>
    <w:rsid w:val="00C85552"/>
    <w:rsid w:val="00C90D12"/>
    <w:rsid w:val="00C92968"/>
    <w:rsid w:val="00C956AF"/>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5BE0"/>
    <w:rsid w:val="00D66911"/>
    <w:rsid w:val="00D67A69"/>
    <w:rsid w:val="00D71774"/>
    <w:rsid w:val="00D72B0E"/>
    <w:rsid w:val="00D73F90"/>
    <w:rsid w:val="00D825BD"/>
    <w:rsid w:val="00D8281E"/>
    <w:rsid w:val="00D82D37"/>
    <w:rsid w:val="00D8729C"/>
    <w:rsid w:val="00D9121A"/>
    <w:rsid w:val="00D9700C"/>
    <w:rsid w:val="00DA47C2"/>
    <w:rsid w:val="00DA654E"/>
    <w:rsid w:val="00DB70A4"/>
    <w:rsid w:val="00DB7613"/>
    <w:rsid w:val="00DC3457"/>
    <w:rsid w:val="00DC4AE7"/>
    <w:rsid w:val="00DC72A3"/>
    <w:rsid w:val="00DD1940"/>
    <w:rsid w:val="00DD3488"/>
    <w:rsid w:val="00DE0B25"/>
    <w:rsid w:val="00DE116D"/>
    <w:rsid w:val="00DE2C6B"/>
    <w:rsid w:val="00DE4F04"/>
    <w:rsid w:val="00DF12B6"/>
    <w:rsid w:val="00DF5B43"/>
    <w:rsid w:val="00DF5CF7"/>
    <w:rsid w:val="00E01A2F"/>
    <w:rsid w:val="00E02EEA"/>
    <w:rsid w:val="00E03620"/>
    <w:rsid w:val="00E04F19"/>
    <w:rsid w:val="00E06BD4"/>
    <w:rsid w:val="00E24368"/>
    <w:rsid w:val="00E2736B"/>
    <w:rsid w:val="00E27CFF"/>
    <w:rsid w:val="00E354C0"/>
    <w:rsid w:val="00E35A6B"/>
    <w:rsid w:val="00E42969"/>
    <w:rsid w:val="00E444C2"/>
    <w:rsid w:val="00E44BEA"/>
    <w:rsid w:val="00E450EA"/>
    <w:rsid w:val="00E46C03"/>
    <w:rsid w:val="00E50CA9"/>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B793B"/>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271B9"/>
    <w:rsid w:val="00F360FB"/>
    <w:rsid w:val="00F36386"/>
    <w:rsid w:val="00F40365"/>
    <w:rsid w:val="00F42A07"/>
    <w:rsid w:val="00F5063F"/>
    <w:rsid w:val="00F54630"/>
    <w:rsid w:val="00F56C05"/>
    <w:rsid w:val="00F60E2C"/>
    <w:rsid w:val="00F62FB5"/>
    <w:rsid w:val="00F67458"/>
    <w:rsid w:val="00F70699"/>
    <w:rsid w:val="00F7728B"/>
    <w:rsid w:val="00F81C11"/>
    <w:rsid w:val="00F859A7"/>
    <w:rsid w:val="00F908AE"/>
    <w:rsid w:val="00F915B6"/>
    <w:rsid w:val="00F91EE3"/>
    <w:rsid w:val="00F96479"/>
    <w:rsid w:val="00FA15B6"/>
    <w:rsid w:val="00FA4D17"/>
    <w:rsid w:val="00FA7BF0"/>
    <w:rsid w:val="00FA7EFE"/>
    <w:rsid w:val="00FB4B50"/>
    <w:rsid w:val="00FB6670"/>
    <w:rsid w:val="00FB694F"/>
    <w:rsid w:val="00FB6B54"/>
    <w:rsid w:val="00FC0E66"/>
    <w:rsid w:val="00FC21B6"/>
    <w:rsid w:val="00FC3020"/>
    <w:rsid w:val="00FC33B0"/>
    <w:rsid w:val="00FC5C29"/>
    <w:rsid w:val="00FD2683"/>
    <w:rsid w:val="00FD42C3"/>
    <w:rsid w:val="00FD5B1B"/>
    <w:rsid w:val="00FE2E0F"/>
    <w:rsid w:val="00FE4F13"/>
    <w:rsid w:val="00FF441E"/>
    <w:rsid w:val="00FF591F"/>
    <w:rsid w:val="00FF68F1"/>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2AE0043-77F4-4EBE-BDCF-BE4E0F6F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ro-R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ro-RO"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ro-RO"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ro-RO"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ro-RO" w:eastAsia="zh-TW"/>
    </w:rPr>
  </w:style>
  <w:style w:type="character" w:styleId="Fett">
    <w:name w:val="Strong"/>
    <w:uiPriority w:val="22"/>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 w:type="paragraph" w:styleId="Textkrper-Zeileneinzug">
    <w:name w:val="Body Text Indent"/>
    <w:basedOn w:val="Standard"/>
    <w:link w:val="Textkrper-ZeileneinzugZchn"/>
    <w:uiPriority w:val="99"/>
    <w:semiHidden/>
    <w:unhideWhenUsed/>
    <w:rsid w:val="00143213"/>
    <w:pPr>
      <w:spacing w:after="120"/>
      <w:ind w:left="283"/>
    </w:pPr>
    <w:rPr>
      <w:lang w:val="en-US"/>
    </w:rPr>
  </w:style>
  <w:style w:type="character" w:customStyle="1" w:styleId="Textkrper-ZeileneinzugZchn">
    <w:name w:val="Textkörper-Zeileneinzug Zchn"/>
    <w:basedOn w:val="Absatz-Standardschriftart"/>
    <w:link w:val="Textkrper-Zeileneinzug"/>
    <w:uiPriority w:val="99"/>
    <w:semiHidden/>
    <w:rsid w:val="00143213"/>
    <w:rPr>
      <w:rFonts w:ascii="Arial" w:hAnsi="Arial"/>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14280837">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onius.com/de/schweisstechnik/infocenter/press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Kirsten.Ludwig@a1kommunikation.de" TargetMode="Externa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ea.bobic@cmmetal.ro" TargetMode="External"/><Relationship Id="rId22"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9e906bbb-ac77-449c-9741-1f98c5f46609</TermId>
        </TermInfo>
      </Terms>
    </k62430406562456c9289cb18a9752f33>
    <title_TI_DE xmlns="dc0c2c3d-e9fc-4a0d-820b-87ab82e65f20">TransSteel 2200 - Plus X Award - 2018</title_TI_DE>
    <Documenttype_PT xmlns="dc0c2c3d-e9fc-4a0d-820b-87ab82e65f20">Comunicado à imprensa</Documenttype_PT>
    <Documenttype_RU xmlns="dc0c2c3d-e9fc-4a0d-820b-87ab82e65f20">Пресс-релиз</Documenttype_RU>
    <title_TI_TR xmlns="dc0c2c3d-e9fc-4a0d-820b-87ab82e65f20">TransSteel 2200 - Plus X Award - 2018</title_TI_TR>
    <title_TI_NO xmlns="dc0c2c3d-e9fc-4a0d-820b-87ab82e65f20">TransSteel 2200 - Plus X Award - 2018</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TransSteel 2200 - Plus X Award - 2018</title_TI_TH>
    <Documenttype_AR xmlns="dc0c2c3d-e9fc-4a0d-820b-87ab82e65f20">Press Release</Documenttype_AR>
    <Licence_x0020_information xmlns="dc0c2c3d-e9fc-4a0d-820b-87ab82e65f20">(c) Fronius International</Licence_x0020_information>
    <title_TI_EA xmlns="dc0c2c3d-e9fc-4a0d-820b-87ab82e65f20">TransSteel 2200 - Plus X Award - 2018</title_TI_EA>
    <_dlc_DocId xmlns="92f60987-cbcc-4245-baaf-239af3bfd6e8">3457UUQQYVA2-1576582820-8594</_dlc_DocId>
    <TitelInternal xmlns="dc0c2c3d-e9fc-4a0d-820b-87ab82e65f20">PI_TS2200-Awards_2018_RO</TitelInternal>
    <Documenttype_NO xmlns="dc0c2c3d-e9fc-4a0d-820b-87ab82e65f20">Presseinformasjon</Documenttype_NO>
    <Documenttype_DE xmlns="dc0c2c3d-e9fc-4a0d-820b-87ab82e65f20">Presseinformation</Documenttype_DE>
    <title_TI_DA xmlns="dc0c2c3d-e9fc-4a0d-820b-87ab82e65f20">TransSteel 2200 - Plus X Award - 2018</title_TI_DA>
    <Documenttype_TR xmlns="dc0c2c3d-e9fc-4a0d-820b-87ab82e65f20">Basın bülteni</Documenttype_TR>
    <title_TI_PL xmlns="dc0c2c3d-e9fc-4a0d-820b-87ab82e65f20">TransSteel 2200 - Plus X Award - 2018</title_TI_PL>
    <Documenttype_TH xmlns="dc0c2c3d-e9fc-4a0d-820b-87ab82e65f20">ข่าวประชาสัมพันธ์</Documenttype_TH>
    <title_TI_EL xmlns="dc0c2c3d-e9fc-4a0d-820b-87ab82e65f20">TransSteel 2200 - Plus X Award - 2018</title_TI_EL>
    <Documenttype_EA xmlns="dc0c2c3d-e9fc-4a0d-820b-87ab82e65f20">Press Release</Documenttype_EA>
    <title_TI_PT xmlns="dc0c2c3d-e9fc-4a0d-820b-87ab82e65f20">TransSteel 2200 - Plus X Award - 2018</title_TI_PT>
    <Web_x0020_Display_x0020_Title_x0020_ET xmlns="dc0c2c3d-e9fc-4a0d-820b-87ab82e65f20">TransSteel 2200 - Plus X Award - 2018</Web_x0020_Display_x0020_Title_x0020_ET>
    <Country xmlns="dc0c2c3d-e9fc-4a0d-820b-87ab82e65f20">
      <Value>33</Value>
    </Country>
    <title_TI_RU xmlns="dc0c2c3d-e9fc-4a0d-820b-87ab82e65f20">TransSteel 2200 - Plus X Award - 2018</title_TI_RU>
    <fro_spid xmlns="dc0c2c3d-e9fc-4a0d-820b-87ab82e65f20">8594;PW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TransSteel 2200 - Plus X Award - 2018</title_TI_CS>
    <title_TI_AR xmlns="dc0c2c3d-e9fc-4a0d-820b-87ab82e65f20">TransSteel 2200 - Plus X Award - 2018</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TransSteel 2200 - Plus X Award - 2018</title_TI_FR>
    <Documenttype_DA xmlns="dc0c2c3d-e9fc-4a0d-820b-87ab82e65f20">Presseinformationer</Documenttype_DA>
    <DocArticleNumber xmlns="dc0c2c3d-e9fc-4a0d-820b-87ab82e65f20" xsi:nil="true"/>
    <ArticleNumber xmlns="dc0c2c3d-e9fc-4a0d-820b-87ab82e65f20" xsi:nil="true"/>
    <countryok xmlns="dc0c2c3d-e9fc-4a0d-820b-87ab82e65f20">true</countryok>
    <Documenttype_PL xmlns="dc0c2c3d-e9fc-4a0d-820b-87ab82e65f20">Informacja prasowe</Documenttype_PL>
    <VersionInternal xmlns="dc0c2c3d-e9fc-4a0d-820b-87ab82e65f20">0</VersionInternal>
    <Update xmlns="dc0c2c3d-e9fc-4a0d-820b-87ab82e65f20">150620</Update>
    <title_TI_NL xmlns="dc0c2c3d-e9fc-4a0d-820b-87ab82e65f20">TransSteel 2200 - Plus X Award - 2018</title_TI_NL>
    <_dlc_DocIdUrl xmlns="92f60987-cbcc-4245-baaf-239af3bfd6e8">
      <Url>https://downloads.fronius.com/_layouts/15/DocIdRedir.aspx?ID=3457UUQQYVA2-1576582820-8594</Url>
      <Description>3457UUQQYVA2-1576582820-8594</Description>
    </_dlc_DocIdUrl>
    <FileMaster xmlns="dc0c2c3d-e9fc-4a0d-820b-87ab82e65f20">M-116099</FileMaster>
    <FSM xmlns="dc0c2c3d-e9fc-4a0d-820b-87ab82e65f20">false</FSM>
    <title_TI_IT xmlns="dc0c2c3d-e9fc-4a0d-820b-87ab82e65f20">TransSteel 2200 - Plus X Award - 2018</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TransSteel 2200 - Plus X Award - 2018</title_TI_UA>
    <title_TI_JP xmlns="dc0c2c3d-e9fc-4a0d-820b-87ab82e65f20">TransSteel 2200 - Plus X Award 2018</title_TI_JP>
    <Documenttype_NL xmlns="dc0c2c3d-e9fc-4a0d-820b-87ab82e65f20">Persbericht</Documenttype_NL>
    <title_TI_JA xmlns="dc0c2c3d-e9fc-4a0d-820b-87ab82e65f20">TransSteel 2200 - Plus X Award - 2018</title_TI_JA>
    <Documenttype_NB xmlns="dc0c2c3d-e9fc-4a0d-820b-87ab82e65f20">Presseinformasjon</Documenttype_NB>
    <title_ti_nb xmlns="dc0c2c3d-e9fc-4a0d-820b-87ab82e65f20">TransSteel 2200 - Plus X Award - 2018</title_ti_nb>
    <title_TI_ES xmlns="dc0c2c3d-e9fc-4a0d-820b-87ab82e65f20">TransSteel 2200 - Plus X Award - 2018</title_TI_ES>
    <Documenttype_IT xmlns="dc0c2c3d-e9fc-4a0d-820b-87ab82e65f20">Comunicato stampa</Documenttype_IT>
    <TaxCatchAll xmlns="92f60987-cbcc-4245-baaf-239af3bfd6e8">
      <Value>253</Value>
    </TaxCatchAll>
    <AGB xmlns="dc0c2c3d-e9fc-4a0d-820b-87ab82e65f20">false</AGB>
    <title_TI_EN xmlns="dc0c2c3d-e9fc-4a0d-820b-87ab82e65f20">TransSteel 2200 - Plus X Award - 2018</title_TI_EN>
    <Documenttype_ZH xmlns="dc0c2c3d-e9fc-4a0d-820b-87ab82e65f20">Press Release</Documenttype_ZH>
    <MRMKeyWords xmlns="dc0c2c3d-e9fc-4a0d-820b-87ab82e65f20">#mig mag#rumu+00e4nisch#romanian#presseaussendung#press release#transsteel 2200#mig/mag#pressrelease#transsteel2200#rumänisch</MRMKeyWords>
    <title_ti_zh xmlns="dc0c2c3d-e9fc-4a0d-820b-87ab82e65f20">TransSteel 2200 - Plus X Award - 2018</title_ti_zh>
    <MRMID xmlns="dc0c2c3d-e9fc-4a0d-820b-87ab82e65f20">M-116095</MRMID>
    <Documenttype_UK xmlns="dc0c2c3d-e9fc-4a0d-820b-87ab82e65f20">Прес-релізи</Documenttype_UK>
    <title_TI_SK xmlns="dc0c2c3d-e9fc-4a0d-820b-87ab82e65f20">TransSteel 2200 - Plus X Award - 2018</title_TI_SK>
    <Documenttype_UA xmlns="dc0c2c3d-e9fc-4a0d-820b-87ab82e65f20">Прес-релізи</Documenttype_UA>
    <title_TI_HU xmlns="dc0c2c3d-e9fc-4a0d-820b-87ab82e65f20">TransSteel 2200 - Plus X Award - 2018</title_TI_HU>
    <Country_x0020_Quick_x0020_Select xmlns="dc0c2c3d-e9fc-4a0d-820b-87ab82e65f20">Select...</Country_x0020_Quick_x0020_Select>
    <title_ti_uk xmlns="dc0c2c3d-e9fc-4a0d-820b-87ab82e65f20">TransSteel 2200 - Plus X Award 2018</title_ti_uk>
    <title_TI_SV xmlns="dc0c2c3d-e9fc-4a0d-820b-87ab82e65f20">TransSteel 2200 - Plus X Award - 2018</title_TI_SV>
    <download-count xmlns="dc0c2c3d-e9fc-4a0d-820b-87ab82e65f20" xsi:nil="true"/>
    <title_ti_fi xmlns="dc0c2c3d-e9fc-4a0d-820b-87ab82e65f20">TransSteel 2200 - Plus X Award - 2018</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82230C41-2135-493B-8510-461EAFF65533}">
  <ds:schemaRefs>
    <ds:schemaRef ds:uri="http://schemas.openxmlformats.org/officeDocument/2006/bibliography"/>
  </ds:schemaRefs>
</ds:datastoreItem>
</file>

<file path=customXml/itemProps2.xml><?xml version="1.0" encoding="utf-8"?>
<ds:datastoreItem xmlns:ds="http://schemas.openxmlformats.org/officeDocument/2006/customXml" ds:itemID="{9274A2CF-010F-4F6E-ABD4-A8061B54B360}"/>
</file>

<file path=customXml/itemProps3.xml><?xml version="1.0" encoding="utf-8"?>
<ds:datastoreItem xmlns:ds="http://schemas.openxmlformats.org/officeDocument/2006/customXml" ds:itemID="{91B7CBDB-1669-49ED-88DC-99C721F08C41}"/>
</file>

<file path=customXml/itemProps4.xml><?xml version="1.0" encoding="utf-8"?>
<ds:datastoreItem xmlns:ds="http://schemas.openxmlformats.org/officeDocument/2006/customXml" ds:itemID="{4B958FFA-E0AD-4506-BDE6-3B102BAD298E}"/>
</file>

<file path=customXml/itemProps5.xml><?xml version="1.0" encoding="utf-8"?>
<ds:datastoreItem xmlns:ds="http://schemas.openxmlformats.org/officeDocument/2006/customXml" ds:itemID="{61C0E8AB-4281-4A42-A8DB-E7D2674A03DA}"/>
</file>

<file path=customXml/itemProps6.xml><?xml version="1.0" encoding="utf-8"?>
<ds:datastoreItem xmlns:ds="http://schemas.openxmlformats.org/officeDocument/2006/customXml" ds:itemID="{D302C625-217A-413F-91BF-3D33D1A72C97}"/>
</file>

<file path=docProps/app.xml><?xml version="1.0" encoding="utf-8"?>
<Properties xmlns="http://schemas.openxmlformats.org/officeDocument/2006/extended-properties" xmlns:vt="http://schemas.openxmlformats.org/officeDocument/2006/docPropsVTypes">
  <Template>Fronius-Standardvorlage.dotm</Template>
  <TotalTime>0</TotalTime>
  <Pages>2</Pages>
  <Words>699</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5094</CharactersWithSpaces>
  <SharedDoc>false</SharedDoc>
  <HLinks>
    <vt:vector size="6" baseType="variant">
      <vt:variant>
        <vt:i4>7602234</vt:i4>
      </vt:variant>
      <vt:variant>
        <vt:i4>0</vt:i4>
      </vt:variant>
      <vt:variant>
        <vt:i4>0</vt:i4>
      </vt:variant>
      <vt:variant>
        <vt:i4>5</vt:i4>
      </vt:variant>
      <vt:variant>
        <vt:lpwstr>https://www.fronius.com/de/schweisstechnik/info-center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PI_TS2200-Awards_2018_RO</dc:title>
  <dc:subject/>
  <dc:creator>Demirok Fidan</dc:creator>
  <cp:keywords/>
  <cp:lastModifiedBy>Doppler Leonie</cp:lastModifiedBy>
  <cp:revision>5</cp:revision>
  <cp:lastPrinted>2016-07-21T12:13:00Z</cp:lastPrinted>
  <dcterms:created xsi:type="dcterms:W3CDTF">2018-07-10T13:03:00Z</dcterms:created>
  <dcterms:modified xsi:type="dcterms:W3CDTF">2018-09-10T13:21:00Z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_dlc_DocIdItemGuid">
    <vt:lpwstr>d6efc7c5-e344-49b4-b779-fc5e4066c70d</vt:lpwstr>
  </property>
  <property fmtid="{D5CDD505-2E9C-101B-9397-08002B2CF9AE}" pid="7" name="Products">
    <vt:lpwstr/>
  </property>
  <property fmtid="{D5CDD505-2E9C-101B-9397-08002B2CF9AE}" pid="8" name="fro_PartnerRoles">
    <vt:lpwstr/>
  </property>
  <property fmtid="{D5CDD505-2E9C-101B-9397-08002B2CF9AE}" pid="9" name="WorkflowChangePath">
    <vt:lpwstr>beb323fc-0212-4837-8558-f431e1d953f5,168;beb323fc-0212-4837-8558-f431e1d953f5,172;beb323fc-0212-4837-8558-f431e1d953f5,177;f23899af-90e5-4213-b122-4e07c0f837c2,181;f23899af-90e5-4213-b122-4e07c0f837c2,185;f23899af-90e5-4213-b122-4e07c0f837c2,188;f23899af-90e5-4213-b122-4e07c0f837c2,191;f23899af-90e5-4213-b122-4e07c0f837c2,194;f23899af-90e5-4213-b122-4e07c0f837c2,198;f23899af-90e5-4213-b122-4e07c0f837c2,200;f23899af-90e5-4213-b122-4e07c0f837c2,203;f23899af-90e5-4213-b122-4e07c0f837c2,206;f23899af-90e5-4213-b122-4e07c0f837c2,209;f23899af-90e5-4213-b122-4e07c0f837c2,213;f23899af-90e5-4213-b122-4e07c0f837c2,216;f23899af-90e5-4213-b122-4e07c0f837c2,219;f23899af-90e5-4213-b122-4e07c0f837c2,222;f23899af-90e5-4213-b122-4e07c0f837c2,226;f23899af-90e5-4213-b122-4e07c0f837c2,230;f23899af-90e5-4213-b122-4e07c0f837c2,233;f23899af-90e5-4213-b122-4e07c0f837c2,237;f23899af-90e5-4213-b122-4e07c0f837c2,240;f23899af-90e5-4213-b122-4e07c0f837c2,243;f23899af-90e5-4213-b122-4e07c0f837c2,247;f23899af-90e5-4213-b122-4e07c0f837c2,250;f23899af-90e5-4213-b122-4e07c0f837c2,253;f23899af-90e5-4213-b122-4e07c0f837c2,257;f23899af-90e5-4213-b122-4e07c0f837c2,260;f23899af-90e5-4213-b122-4e07c0f837c2,263;f23899af-90e5-4213-b122-4e07c0f837c2,266;f23899af-90e5-4213-b122-4e07c0f837c2,269;f23899af-90e5-4213-b122-4e07c0f837c2,272;f23899af-90e5-4213-b122-4e07c0f837c2,276;f23899af-90e5-4213-b122-4e07c0f837c2,280;f23899af-90e5-4213-b122-4e07c0f837c2,284;f23899af-90e5-4213-b122-4e07c0f837c2,287;f23899af-90e5-4213-b122-4e07c0f837c2,290;f23899af-90e5-4213-b122-4e07c0f837c2,294;f23899af-90e5-4213-b122-4e07c0f837c2,298;f23899af-90e5-4213-b122-4e07c0f837c2,302;f23899af-90e5-4213-b122-4e07c0f837c2,306;f23899af-90e5-4213-b122-4e07c0f837c2,310;a8dd0ddf-bfd4-44dd-a6bb-0c3c9675194c,314;a8dd0ddf-bfd4-44dd-a6bb-0c3c9675194c,314;6d1b5151-d866-4942-aea1-17c7cb28edce,336;6d1b5151-d866-4942-aea1-17c7cb28edce,340;84063e84-3b90-4264-9d91-20c80f9713f8,394;84063e84-3b90-4264-9d91-20c80f9713f8,394;84063e84-3b90-4264-9d91-20c80f9713f8,398;84063e84-3b90-4264-9d91-20c80f9713f8,411;</vt:lpwstr>
  </property>
  <property fmtid="{D5CDD505-2E9C-101B-9397-08002B2CF9AE}" pid="10" name="_docset_NoMedatataSyncRequired">
    <vt:lpwstr>False</vt:lpwstr>
  </property>
  <property fmtid="{D5CDD505-2E9C-101B-9397-08002B2CF9AE}" pid="11" name="Language">
    <vt:lpwstr>253;##RO|9e906bbb-ac77-449c-9741-1f98c5f46609</vt:lpwstr>
  </property>
  <property fmtid="{D5CDD505-2E9C-101B-9397-08002B2CF9AE}" pid="12" name="FroConDoc_language">
    <vt:lpwstr/>
  </property>
  <property fmtid="{D5CDD505-2E9C-101B-9397-08002B2CF9AE}" pid="13" name="DisableEventReceiver">
    <vt:bool>false</vt:bool>
  </property>
  <property fmtid="{D5CDD505-2E9C-101B-9397-08002B2CF9AE}" pid="14" name="Permission">
    <vt:lpwstr>Public</vt:lpwstr>
  </property>
  <property fmtid="{D5CDD505-2E9C-101B-9397-08002B2CF9AE}" pid="15" name="Web Display Title SV">
    <vt:lpwstr>TransSteel 2200 - Plus X Award - 2018</vt:lpwstr>
  </property>
</Properties>
</file>