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52CE1" w14:textId="37F53F91" w:rsidR="00921D3E" w:rsidRPr="002F207D" w:rsidRDefault="00921D3E" w:rsidP="00921D3E">
      <w:pPr>
        <w:pStyle w:val="berschrift1"/>
        <w:jc w:val="both"/>
      </w:pPr>
      <w:r>
        <w:t>Informacja prasowa</w:t>
      </w:r>
    </w:p>
    <w:p w14:paraId="647EB168" w14:textId="77777777" w:rsidR="003C7997" w:rsidRDefault="003C7997" w:rsidP="003C7997">
      <w:r w:rsidRPr="001B657A">
        <w:t>Welding Solutions</w:t>
      </w:r>
    </w:p>
    <w:p w14:paraId="266B80D2" w14:textId="42A746D0" w:rsidR="00131F63" w:rsidRDefault="00131F63" w:rsidP="002B25BE">
      <w:pPr>
        <w:jc w:val="both"/>
      </w:pPr>
    </w:p>
    <w:p w14:paraId="12C4B21C" w14:textId="5694768A" w:rsidR="00131F63" w:rsidRPr="00CD759C" w:rsidRDefault="004D561A" w:rsidP="002B25BE">
      <w:pPr>
        <w:jc w:val="both"/>
      </w:pPr>
      <w:r>
        <w:t xml:space="preserve">SCHWEISSEN &amp; SCHNEIDEN, 15–19.09.2025 r., Messe Essen, hala 3, stoisko 3B55 </w:t>
      </w:r>
    </w:p>
    <w:p w14:paraId="589E53F0" w14:textId="751F3BA3" w:rsidR="00F05B9C" w:rsidRPr="00131F63" w:rsidRDefault="00131F63" w:rsidP="00F05B9C">
      <w:pPr>
        <w:rPr>
          <w:rFonts w:eastAsiaTheme="majorEastAsia" w:cstheme="majorBidi"/>
          <w:color w:val="D73237"/>
          <w:sz w:val="36"/>
          <w:szCs w:val="32"/>
        </w:rPr>
      </w:pPr>
      <w:r>
        <w:rPr>
          <w:color w:val="D73237"/>
          <w:sz w:val="36"/>
        </w:rPr>
        <w:t>Fronius zapowiada przełomowe innowacje</w:t>
      </w:r>
    </w:p>
    <w:p w14:paraId="71966E10" w14:textId="1700D469" w:rsidR="00C80701" w:rsidRPr="00DF0020" w:rsidRDefault="006308E9" w:rsidP="00E17651">
      <w:pPr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</w:rPr>
        <w:t>„W tym roku po raz kolejny na naszym przestronnym stoisku zaprezentujemy szeroką gamę wysokiej klasy rozwiązań spawalniczych. Najważniejszymi wydarzeniami będą jednak światowa premiera systemu spawania ręcznego MIG/MAG Next Level oraz pokaz rewolucyjnych funkcji wspomagających podczas spawania ręcznego</w:t>
      </w:r>
      <w:r>
        <w:rPr>
          <w:color w:val="000000" w:themeColor="text1"/>
          <w:sz w:val="24"/>
        </w:rPr>
        <w:t>”, mówi z przejęciem o planach na międzynarodowe targi w Essen Harald Scherleitner, CSO w Fronius International. „</w:t>
      </w:r>
      <w:r>
        <w:rPr>
          <w:i/>
          <w:color w:val="000000" w:themeColor="text1"/>
          <w:sz w:val="24"/>
        </w:rPr>
        <w:t>Będziemy mieć także mnóstwo odpowiedzi na problemy w każdym innym aspekcie pracy spawalniczej, od wydajnych robotów i cobotów po skrojone na miarę systemy automatyzacji. Dodatkowo obchodzimy rocznicę: 20 lat precyzyjnej pracy CMT!</w:t>
      </w:r>
      <w:r>
        <w:rPr>
          <w:color w:val="000000" w:themeColor="text1"/>
          <w:sz w:val="24"/>
        </w:rPr>
        <w:t>”.</w:t>
      </w:r>
    </w:p>
    <w:p w14:paraId="6B1CF9F5" w14:textId="145DF143" w:rsidR="00C80701" w:rsidRPr="003C7997" w:rsidRDefault="000E18A4" w:rsidP="00E17651">
      <w:pPr>
        <w:rPr>
          <w:sz w:val="20"/>
          <w:szCs w:val="20"/>
        </w:rPr>
      </w:pPr>
      <w:r w:rsidRPr="003C7997">
        <w:rPr>
          <w:sz w:val="20"/>
          <w:szCs w:val="20"/>
        </w:rPr>
        <w:t xml:space="preserve">Zgodnie z hasłem tegorocznym targów „Join the future” Fronius skupi się na głównych czynnikach rozwoju w spawalnictwie. We wszystkich branżach rosną wymogi jakościowe, ale coraz trudniej o wykwalifikowanych spawaczy. Dlatego Fronius stara się połączyć zalety cyfryzacji i łatwości obsługi, aby wszyscy spawacze mogli niezawodnie wykonywać swoją pracę z jak najlepszym skutkiem. Ponieważ zależy nam także na ich zdrowiu, pokażemy liczne produkty zabezpieczające i ochronne, takie jak systemy odciągowe i uchwyty spawalnicze z odciągiem, innowacyjne przyłbice i ergonomiczne uchwyty. </w:t>
      </w:r>
    </w:p>
    <w:p w14:paraId="5DCC2EB9" w14:textId="5B81F907" w:rsidR="00202605" w:rsidRPr="003C7997" w:rsidRDefault="00202605" w:rsidP="00E17651">
      <w:pPr>
        <w:rPr>
          <w:sz w:val="20"/>
          <w:szCs w:val="20"/>
          <w:u w:val="single"/>
        </w:rPr>
      </w:pPr>
      <w:r w:rsidRPr="003C7997">
        <w:rPr>
          <w:sz w:val="20"/>
          <w:szCs w:val="20"/>
          <w:u w:val="single"/>
        </w:rPr>
        <w:t>Połączenie ekonomii i ekologii w spawaniu</w:t>
      </w:r>
    </w:p>
    <w:p w14:paraId="3E7A2856" w14:textId="1424ADA2" w:rsidR="00E95AEB" w:rsidRPr="003C7997" w:rsidRDefault="00202605" w:rsidP="00E17651">
      <w:pPr>
        <w:rPr>
          <w:sz w:val="20"/>
          <w:szCs w:val="20"/>
        </w:rPr>
      </w:pPr>
      <w:r w:rsidRPr="003C7997">
        <w:rPr>
          <w:sz w:val="20"/>
          <w:szCs w:val="20"/>
        </w:rPr>
        <w:t xml:space="preserve">Szczególnego znaczenia w rachunku ekonomicznym i ekologicznym nabiera także oszczędność zasobów – w szczególności w odniesieniu do spoiw, gazu i energii. Decydujące znaczenie ma w tym zakresie unikanie wad produkcyjnych i kosztownych poprawek. Eksperci z Fronius chętnie wyjaśnią, w jaki sposób komputerowe instrukcje krok po kroku, proste wprowadzenie do cyfryzacji w ogóle lub cyfrowe monitorowanie spawania, a zwłaszcza analiza danych, mogą pomóc zaoszczędzić czas, materiał i pieniądze.    </w:t>
      </w:r>
    </w:p>
    <w:p w14:paraId="7AC190C0" w14:textId="00FD51AA" w:rsidR="00073348" w:rsidRPr="003C7997" w:rsidRDefault="00202605" w:rsidP="00E17651">
      <w:pPr>
        <w:rPr>
          <w:sz w:val="20"/>
          <w:szCs w:val="20"/>
          <w:u w:val="single"/>
        </w:rPr>
      </w:pPr>
      <w:r w:rsidRPr="003C7997">
        <w:rPr>
          <w:sz w:val="20"/>
          <w:szCs w:val="20"/>
          <w:u w:val="single"/>
        </w:rPr>
        <w:t>Systemy automatyzacji i coboty dostosowane do potrzeb</w:t>
      </w:r>
    </w:p>
    <w:p w14:paraId="7AD97A5C" w14:textId="5A79A740" w:rsidR="00AB57CC" w:rsidRPr="003C7997" w:rsidRDefault="00AB57CC" w:rsidP="00E17651">
      <w:pPr>
        <w:rPr>
          <w:sz w:val="20"/>
          <w:szCs w:val="20"/>
        </w:rPr>
      </w:pPr>
      <w:r w:rsidRPr="003C7997">
        <w:rPr>
          <w:sz w:val="20"/>
          <w:szCs w:val="20"/>
        </w:rPr>
        <w:t xml:space="preserve">Zmechanizowane i zautomatyzowane rozwiązania spawalnicze Fronius usprawniają pracę w całym zakresie – od pojedynczych sztuk do produkcji seryjnej. Na stoisku można będzie to zobaczyć na przykładzie jednej dużej celi zrobotyzowanej i kilku mniejszych cel spawalniczych. Systemy współpracujące, inteligentne czujniki, programowanie offline z symulacją spawania włącznie to tylko niektóre z rozwiązań, które otwierają nowe możliwości biznesowe przed firmami zajmującymi się obróbką metali – i to nie tylko dużymi korporacjami, ale także małymi i średnimi przedsiębiorstwami. </w:t>
      </w:r>
    </w:p>
    <w:p w14:paraId="477C15FC" w14:textId="66A6A456" w:rsidR="009D711F" w:rsidRPr="003C7997" w:rsidRDefault="009D711F" w:rsidP="00E17651">
      <w:pPr>
        <w:rPr>
          <w:sz w:val="20"/>
          <w:szCs w:val="20"/>
        </w:rPr>
      </w:pPr>
      <w:r w:rsidRPr="003C7997">
        <w:rPr>
          <w:sz w:val="20"/>
          <w:szCs w:val="20"/>
        </w:rPr>
        <w:lastRenderedPageBreak/>
        <w:t>Zainteresowani mogą na własne oczy zobaczyć zmechanizowane spawanie za pomocą iWave i Dynamic Wire, a także precyzyjną technologię WireSense 2.0, Pathfinder i koordynację urządzenia spawalniczego, robota i rozwiązań cyfrowych.</w:t>
      </w:r>
    </w:p>
    <w:p w14:paraId="2913DD34" w14:textId="1DF9E5B1" w:rsidR="0022753C" w:rsidRPr="003C7997" w:rsidRDefault="00845D8E" w:rsidP="0022753C">
      <w:pPr>
        <w:rPr>
          <w:sz w:val="20"/>
          <w:szCs w:val="20"/>
        </w:rPr>
      </w:pPr>
      <w:r w:rsidRPr="003C7997">
        <w:rPr>
          <w:sz w:val="20"/>
          <w:szCs w:val="20"/>
          <w:u w:val="single"/>
        </w:rPr>
        <w:t>20 lat CMT – niezrównana precyzja</w:t>
      </w:r>
      <w:r w:rsidRPr="003C7997">
        <w:rPr>
          <w:sz w:val="20"/>
          <w:szCs w:val="20"/>
          <w:u w:val="single"/>
        </w:rPr>
        <w:br/>
      </w:r>
      <w:bookmarkStart w:id="0" w:name="_Hlk193809052"/>
      <w:r w:rsidRPr="003C7997">
        <w:rPr>
          <w:sz w:val="20"/>
          <w:szCs w:val="20"/>
        </w:rPr>
        <w:t xml:space="preserve">Niezwykle precyzyjny, stosunkowo chłodny i niemal bezodpryskowy proces spawania MIG/MAG firmy Fronius, lidera w dziedzinie technologii, obchodzi swój jubileusz. Charakteryzuje się on dużą prędkością spawania i wysoką jakością spoin wykonanych z materiałów standardowych, ale też specjalnych o grubości 0,3 mm lub większej. Cold Metal Transfer – w skrócie CMT – od dwóch dekad otwiera niemal nieograniczone możliwości. „Proces CMT początkowo był bardzo popularny w przemyśle motoryzacyjnym”, mówi Scherleitner. „Jednak szybko podbił wiele innych branż i dzięki swojej stabilności jest obecnie wykorzystywany na całym świecie w bardzo zróżnicowanych zastosowaniach”. Zalety CMT przydają się również w produkcji addytywnej i dlatego na targach zostaną zaprezentowane obszary zastosowania nowej, zoptymalizowanej pod kątem 3D charakterystyki CMT Additive Pro do iWave. </w:t>
      </w:r>
      <w:bookmarkEnd w:id="0"/>
    </w:p>
    <w:p w14:paraId="4546FE06" w14:textId="36E08910" w:rsidR="0022753C" w:rsidRPr="003C7997" w:rsidRDefault="0022753C" w:rsidP="0022753C">
      <w:pPr>
        <w:rPr>
          <w:sz w:val="20"/>
          <w:szCs w:val="20"/>
          <w:u w:val="single"/>
        </w:rPr>
      </w:pPr>
      <w:r w:rsidRPr="003C7997">
        <w:rPr>
          <w:sz w:val="20"/>
          <w:szCs w:val="20"/>
          <w:u w:val="single"/>
        </w:rPr>
        <w:t xml:space="preserve">Pokazy spawania </w:t>
      </w:r>
    </w:p>
    <w:p w14:paraId="7B146CB6" w14:textId="45FB579A" w:rsidR="00802BEE" w:rsidRPr="003C7997" w:rsidRDefault="0022753C" w:rsidP="00131F63">
      <w:pPr>
        <w:rPr>
          <w:sz w:val="20"/>
          <w:szCs w:val="20"/>
        </w:rPr>
      </w:pPr>
      <w:r w:rsidRPr="003C7997">
        <w:rPr>
          <w:sz w:val="20"/>
          <w:szCs w:val="20"/>
        </w:rPr>
        <w:t xml:space="preserve">Obserwowanie spawania przez specjalistów jest fascynujące. Ale jeszcze większe wrażenie jest wtedy, gdy samemu weźmie się do ręki uchwyt i wypróbuje rozwiązania Fronius. Dlatego na stoisku Fronius będzie oferowane nie tylko wirtualne spawanie w formie Welducation Simulator. Zwiedzający będą mieć okazję własnoręcznie wypróbować nowe systemy MIG/MAG i przekonać się o nowej jakości spawania. </w:t>
      </w:r>
    </w:p>
    <w:p w14:paraId="7B5621E5" w14:textId="026B4E9D" w:rsidR="00A0741C" w:rsidRPr="003C7997" w:rsidRDefault="004D561A" w:rsidP="00131F63">
      <w:pPr>
        <w:rPr>
          <w:sz w:val="20"/>
          <w:szCs w:val="20"/>
        </w:rPr>
      </w:pPr>
      <w:r w:rsidRPr="003C7997">
        <w:rPr>
          <w:sz w:val="20"/>
          <w:szCs w:val="20"/>
          <w:u w:val="single"/>
        </w:rPr>
        <w:t>Eksperci na scenie Fronius</w:t>
      </w:r>
    </w:p>
    <w:p w14:paraId="2E96EF40" w14:textId="38698BD5" w:rsidR="004D561A" w:rsidRPr="003C7997" w:rsidRDefault="004D561A" w:rsidP="00131F63">
      <w:pPr>
        <w:rPr>
          <w:sz w:val="20"/>
          <w:szCs w:val="20"/>
        </w:rPr>
      </w:pPr>
      <w:r w:rsidRPr="003C7997">
        <w:rPr>
          <w:sz w:val="20"/>
          <w:szCs w:val="20"/>
        </w:rPr>
        <w:t xml:space="preserve">Chcąc podzielić się swoim 75-letnim doświadczeniem w branży, Fronius zorganizuje na swoim stoisku spotkania z ekspertami, którzy będą omawiać bieżące tematy. </w:t>
      </w:r>
      <w:r w:rsidRPr="003C7997">
        <w:rPr>
          <w:i/>
          <w:sz w:val="20"/>
          <w:szCs w:val="20"/>
        </w:rPr>
        <w:t>„Jednym z zadań, na którym bardzo nam zależy, jest na przykład zmniejszenie śladu CO</w:t>
      </w:r>
      <w:r w:rsidRPr="003C7997">
        <w:rPr>
          <w:i/>
          <w:sz w:val="20"/>
          <w:szCs w:val="20"/>
          <w:vertAlign w:val="subscript"/>
        </w:rPr>
        <w:t>2</w:t>
      </w:r>
      <w:r w:rsidRPr="003C7997">
        <w:rPr>
          <w:i/>
          <w:sz w:val="20"/>
          <w:szCs w:val="20"/>
        </w:rPr>
        <w:t xml:space="preserve"> podczas spawania przez naszych klientów przy użyciu różnych sposobów na oszczędzanie gazu, energii i spoiwa</w:t>
      </w:r>
      <w:r w:rsidRPr="003C7997">
        <w:rPr>
          <w:sz w:val="20"/>
          <w:szCs w:val="20"/>
        </w:rPr>
        <w:t xml:space="preserve">”, zapowiada Jürgen Bruckner, Segment Development, Fronius International. </w:t>
      </w:r>
      <w:r w:rsidRPr="003C7997">
        <w:rPr>
          <w:i/>
          <w:sz w:val="20"/>
          <w:szCs w:val="20"/>
        </w:rPr>
        <w:t>„Z przeprowadzonej przez nas analizy cyklu życia (LCA) wyciągnęliśmy zasadnicze wnioski, którymi chcemy podzielić się z naszymi klientami, aby razem z nimi minimalizować ślad CO</w:t>
      </w:r>
      <w:r w:rsidRPr="003C7997">
        <w:rPr>
          <w:i/>
          <w:sz w:val="20"/>
          <w:szCs w:val="20"/>
          <w:vertAlign w:val="subscript"/>
        </w:rPr>
        <w:t>2</w:t>
      </w:r>
      <w:r w:rsidRPr="003C7997">
        <w:rPr>
          <w:i/>
          <w:sz w:val="20"/>
          <w:szCs w:val="20"/>
        </w:rPr>
        <w:t xml:space="preserve"> w ich produkcji lub wytwarzanych komponentach</w:t>
      </w:r>
      <w:r w:rsidRPr="003C7997">
        <w:rPr>
          <w:sz w:val="20"/>
          <w:szCs w:val="20"/>
        </w:rPr>
        <w:t xml:space="preserve">”. </w:t>
      </w:r>
    </w:p>
    <w:p w14:paraId="2CD5DAB1" w14:textId="2145C1AF" w:rsidR="00AC7892" w:rsidRPr="003C7997" w:rsidRDefault="00AC7892" w:rsidP="00AC7892">
      <w:pPr>
        <w:rPr>
          <w:b/>
          <w:bCs/>
          <w:sz w:val="20"/>
          <w:szCs w:val="20"/>
        </w:rPr>
      </w:pPr>
      <w:r w:rsidRPr="003C7997">
        <w:rPr>
          <w:b/>
          <w:sz w:val="20"/>
          <w:szCs w:val="20"/>
        </w:rPr>
        <w:t>Zespół Fronius ma przyjemność zaprezentowania swoich innowacji na targach SCHWEISSEN &amp; SCHNEIDEN w Essen, stoisko 3B55, i na targach FABTECH w Chicago, stoisko B29001.</w:t>
      </w:r>
      <w:r w:rsidRPr="003C7997">
        <w:rPr>
          <w:b/>
          <w:strike/>
          <w:sz w:val="20"/>
          <w:szCs w:val="20"/>
        </w:rPr>
        <w:t xml:space="preserve"> </w:t>
      </w:r>
      <w:r w:rsidRPr="003C7997">
        <w:rPr>
          <w:b/>
          <w:sz w:val="20"/>
          <w:szCs w:val="20"/>
        </w:rPr>
        <w:t xml:space="preserve">Więcej szczegółów o wykładach, nowościach, innowacjach i tym, co przygotowaliśmy dla Państwa na targach SCHWEISSEN &amp; SCHNEIDEN, </w:t>
      </w:r>
      <w:hyperlink r:id="rId8" w:history="1">
        <w:r w:rsidRPr="003C7997">
          <w:rPr>
            <w:rStyle w:val="Hyperlink"/>
            <w:b/>
            <w:sz w:val="20"/>
            <w:szCs w:val="20"/>
          </w:rPr>
          <w:t>zdradzamy tutaj</w:t>
        </w:r>
      </w:hyperlink>
      <w:r w:rsidRPr="003C7997">
        <w:rPr>
          <w:sz w:val="20"/>
          <w:szCs w:val="20"/>
        </w:rPr>
        <w:t>.</w:t>
      </w:r>
      <w:r w:rsidRPr="003C7997">
        <w:rPr>
          <w:b/>
          <w:sz w:val="20"/>
          <w:szCs w:val="20"/>
        </w:rPr>
        <w:t xml:space="preserve"> </w:t>
      </w:r>
    </w:p>
    <w:p w14:paraId="45FAA946" w14:textId="620B717C" w:rsidR="00F05B9C" w:rsidRPr="003C7997" w:rsidRDefault="003C7997" w:rsidP="00E17651">
      <w:pPr>
        <w:rPr>
          <w:rFonts w:cs="Noto Sans"/>
          <w:i/>
          <w:sz w:val="20"/>
          <w:szCs w:val="20"/>
        </w:rPr>
      </w:pPr>
      <w:r w:rsidRPr="003C7997">
        <w:rPr>
          <w:i/>
          <w:sz w:val="20"/>
          <w:szCs w:val="20"/>
        </w:rPr>
        <w:t>4360</w:t>
      </w:r>
      <w:r w:rsidR="009C3D3E" w:rsidRPr="003C7997">
        <w:rPr>
          <w:i/>
          <w:sz w:val="20"/>
          <w:szCs w:val="20"/>
        </w:rPr>
        <w:t xml:space="preserve"> znaków bez spacji</w:t>
      </w:r>
    </w:p>
    <w:p w14:paraId="439FD0B8" w14:textId="07C0DD94" w:rsidR="00921D3E" w:rsidRPr="003C7997" w:rsidRDefault="000E2915" w:rsidP="00E17651">
      <w:pPr>
        <w:rPr>
          <w:rStyle w:val="Hyperlink"/>
          <w:sz w:val="20"/>
          <w:szCs w:val="20"/>
        </w:rPr>
      </w:pPr>
      <w:r w:rsidRPr="003C7997">
        <w:rPr>
          <w:sz w:val="20"/>
          <w:szCs w:val="20"/>
        </w:rPr>
        <w:t xml:space="preserve">Ta informacja prasowa oraz fotografie są dostępne do pobrania na stronie internetowej: </w:t>
      </w:r>
      <w:hyperlink r:id="rId9" w:history="1">
        <w:r w:rsidR="003C7997" w:rsidRPr="003C7997">
          <w:rPr>
            <w:rStyle w:val="Hyperlink"/>
            <w:sz w:val="20"/>
            <w:szCs w:val="20"/>
          </w:rPr>
          <w:t>https://www.fronius.com/pl-pl/poland/spawalnictwo/centrum-informacyjne/prasa</w:t>
        </w:r>
      </w:hyperlink>
    </w:p>
    <w:p w14:paraId="22E6F9D2" w14:textId="6F413AC3" w:rsidR="00FB2755" w:rsidRPr="003C7997" w:rsidRDefault="00921D3E" w:rsidP="00E17651">
      <w:pPr>
        <w:rPr>
          <w:rFonts w:cs="Arial"/>
          <w:sz w:val="20"/>
          <w:szCs w:val="20"/>
        </w:rPr>
      </w:pPr>
      <w:r w:rsidRPr="003C7997">
        <w:rPr>
          <w:sz w:val="20"/>
          <w:szCs w:val="20"/>
        </w:rPr>
        <w:t>Fotografie: Fronius International GmbH, przedruk możliwy nieodpłatnie</w:t>
      </w:r>
    </w:p>
    <w:p w14:paraId="79788651" w14:textId="1A3E6C0D" w:rsidR="00EE3B5E" w:rsidRDefault="00EE3B5E" w:rsidP="00E17651">
      <w:pPr>
        <w:pStyle w:val="berschrift4"/>
        <w:rPr>
          <w:sz w:val="20"/>
          <w:szCs w:val="20"/>
        </w:rPr>
      </w:pPr>
    </w:p>
    <w:p w14:paraId="1AA98C42" w14:textId="40B64667" w:rsidR="002F54E6" w:rsidRPr="00EE3B5E" w:rsidRDefault="00FB2755" w:rsidP="00EE3B5E">
      <w:pPr>
        <w:pStyle w:val="berschrift4"/>
        <w:rPr>
          <w:sz w:val="20"/>
          <w:szCs w:val="20"/>
        </w:rPr>
      </w:pPr>
      <w:r>
        <w:rPr>
          <w:sz w:val="20"/>
        </w:rPr>
        <w:t>Wykaz materiałów graficznych</w:t>
      </w:r>
      <w:r>
        <w:rPr>
          <w:sz w:val="20"/>
        </w:rPr>
        <w:br/>
      </w:r>
    </w:p>
    <w:p w14:paraId="0AEC87AA" w14:textId="2BB7A26E" w:rsidR="00D051E4" w:rsidRPr="00E20765" w:rsidRDefault="00BE0C66" w:rsidP="00E17651">
      <w:pPr>
        <w:rPr>
          <w:sz w:val="18"/>
          <w:szCs w:val="18"/>
        </w:rPr>
      </w:pPr>
      <w:bookmarkStart w:id="1" w:name="_Hlk124493575"/>
      <w:r>
        <w:rPr>
          <w:noProof/>
          <w:sz w:val="18"/>
        </w:rPr>
        <w:drawing>
          <wp:anchor distT="0" distB="0" distL="114300" distR="114300" simplePos="0" relativeHeight="251667456" behindDoc="1" locked="0" layoutInCell="1" allowOverlap="1" wp14:anchorId="29892463" wp14:editId="2F790C95">
            <wp:simplePos x="0" y="0"/>
            <wp:positionH relativeFrom="margin">
              <wp:posOffset>-13970</wp:posOffset>
            </wp:positionH>
            <wp:positionV relativeFrom="paragraph">
              <wp:posOffset>10160</wp:posOffset>
            </wp:positionV>
            <wp:extent cx="2804160" cy="1576070"/>
            <wp:effectExtent l="0" t="0" r="0" b="5080"/>
            <wp:wrapTight wrapText="bothSides">
              <wp:wrapPolygon edited="0">
                <wp:start x="0" y="0"/>
                <wp:lineTo x="0" y="21409"/>
                <wp:lineTo x="21424" y="21409"/>
                <wp:lineTo x="21424" y="0"/>
                <wp:lineTo x="0" y="0"/>
              </wp:wrapPolygon>
            </wp:wrapTight>
            <wp:docPr id="82269243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18"/>
        </w:rPr>
        <w:t>Przyjazność dla użytkownika w idealnej harmonii z najwyższą jakością spoin to zalety najnowszego systemu spawania ręcznego MIG/MAG Fronius, który po raz pierwszy zostanie zaprezentowany na targach. Zwiedzający będą mogli osobiście przekonać się o nowym wymiarze precyzji na stanowiskach spawania.</w:t>
      </w:r>
    </w:p>
    <w:p w14:paraId="058886B8" w14:textId="72B69C01" w:rsidR="002F54E6" w:rsidRPr="00E20765" w:rsidRDefault="002F54E6" w:rsidP="009D5B42">
      <w:pPr>
        <w:rPr>
          <w:b/>
          <w:bCs/>
          <w:sz w:val="18"/>
          <w:szCs w:val="18"/>
          <w:lang w:val="de-DE"/>
        </w:rPr>
      </w:pPr>
    </w:p>
    <w:p w14:paraId="71C79D7B" w14:textId="665647E8" w:rsidR="00872495" w:rsidRPr="00E20765" w:rsidRDefault="00872495" w:rsidP="00872495">
      <w:pPr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1312" behindDoc="1" locked="0" layoutInCell="1" allowOverlap="1" wp14:anchorId="1E2448B9" wp14:editId="30B7A9E1">
            <wp:simplePos x="0" y="0"/>
            <wp:positionH relativeFrom="margin">
              <wp:posOffset>1905</wp:posOffset>
            </wp:positionH>
            <wp:positionV relativeFrom="paragraph">
              <wp:posOffset>182245</wp:posOffset>
            </wp:positionV>
            <wp:extent cx="2794635" cy="1570355"/>
            <wp:effectExtent l="0" t="0" r="5715" b="0"/>
            <wp:wrapTight wrapText="bothSides">
              <wp:wrapPolygon edited="0">
                <wp:start x="0" y="0"/>
                <wp:lineTo x="0" y="21224"/>
                <wp:lineTo x="21497" y="21224"/>
                <wp:lineTo x="21497" y="0"/>
                <wp:lineTo x="0" y="0"/>
              </wp:wrapPolygon>
            </wp:wrapTight>
            <wp:docPr id="164176334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570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18"/>
        </w:rPr>
        <w:t xml:space="preserve"> </w:t>
      </w:r>
      <w:r>
        <w:rPr>
          <w:sz w:val="18"/>
        </w:rPr>
        <w:br/>
        <w:t>Swoimi spersonalizowanymi rozwiązaniami automatyzacji i cobotami dla firm każdej wielkości, w połączeniu z rozwiązaniami cyfrowymi i własnym bagażem know-how, lider w zakresie technologii chce się przebić na targach również w 2025 roku.</w:t>
      </w:r>
    </w:p>
    <w:p w14:paraId="44E17D0B" w14:textId="24B0DCB7" w:rsidR="00C510D5" w:rsidRPr="00E20765" w:rsidRDefault="00C510D5" w:rsidP="00872495">
      <w:pPr>
        <w:rPr>
          <w:b/>
          <w:bCs/>
          <w:sz w:val="18"/>
          <w:szCs w:val="18"/>
          <w:lang w:val="de-DE"/>
        </w:rPr>
      </w:pPr>
    </w:p>
    <w:p w14:paraId="5BB54138" w14:textId="4991ACC1" w:rsidR="002676EF" w:rsidRDefault="002676EF" w:rsidP="00872495">
      <w:pPr>
        <w:rPr>
          <w:b/>
          <w:bCs/>
          <w:sz w:val="18"/>
          <w:szCs w:val="18"/>
          <w:lang w:val="de-DE"/>
        </w:rPr>
      </w:pPr>
    </w:p>
    <w:p w14:paraId="361F2A95" w14:textId="714B61CF" w:rsidR="00E20765" w:rsidRPr="00E20765" w:rsidRDefault="00E20765" w:rsidP="00872495">
      <w:pPr>
        <w:rPr>
          <w:b/>
          <w:bCs/>
          <w:sz w:val="18"/>
          <w:szCs w:val="18"/>
        </w:rPr>
      </w:pPr>
      <w:r>
        <w:rPr>
          <w:noProof/>
          <w:color w:val="262626" w:themeColor="text1" w:themeTint="D9"/>
          <w:sz w:val="18"/>
        </w:rPr>
        <w:drawing>
          <wp:anchor distT="0" distB="0" distL="114300" distR="114300" simplePos="0" relativeHeight="251664384" behindDoc="1" locked="0" layoutInCell="1" allowOverlap="1" wp14:anchorId="3DCD2AF3" wp14:editId="26341585">
            <wp:simplePos x="0" y="0"/>
            <wp:positionH relativeFrom="margin">
              <wp:posOffset>635</wp:posOffset>
            </wp:positionH>
            <wp:positionV relativeFrom="paragraph">
              <wp:posOffset>252730</wp:posOffset>
            </wp:positionV>
            <wp:extent cx="2815590" cy="1589405"/>
            <wp:effectExtent l="0" t="0" r="3810" b="0"/>
            <wp:wrapTight wrapText="bothSides">
              <wp:wrapPolygon edited="0">
                <wp:start x="0" y="0"/>
                <wp:lineTo x="0" y="21229"/>
                <wp:lineTo x="21483" y="21229"/>
                <wp:lineTo x="21483" y="0"/>
                <wp:lineTo x="0" y="0"/>
              </wp:wrapPolygon>
            </wp:wrapTight>
            <wp:docPr id="10045763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76313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2" b="6828"/>
                    <a:stretch/>
                  </pic:blipFill>
                  <pic:spPr bwMode="auto">
                    <a:xfrm>
                      <a:off x="0" y="0"/>
                      <a:ext cx="2815590" cy="1589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7CCCD" w14:textId="5C0A9B6F" w:rsidR="00F514B6" w:rsidRPr="00E20765" w:rsidRDefault="00F514B6" w:rsidP="00872495">
      <w:pPr>
        <w:rPr>
          <w:b/>
          <w:bCs/>
          <w:sz w:val="18"/>
          <w:szCs w:val="18"/>
        </w:rPr>
      </w:pPr>
      <w:r>
        <w:rPr>
          <w:sz w:val="18"/>
        </w:rPr>
        <w:t xml:space="preserve">Proces Cold Metal Transfer, lepiej znany jako CMT, świętuje 20-lecie istnienia. Nadal jest wyjątkowy pod względem precyzji. Dlatego na stoisku zostanie zaprezentowana również najnowsza, zoptymalizowana pod kątem 3D charakterystyka CMT Additive Pro. </w:t>
      </w:r>
    </w:p>
    <w:p w14:paraId="030ED815" w14:textId="77777777" w:rsidR="00F514B6" w:rsidRPr="00E20765" w:rsidRDefault="00F514B6" w:rsidP="00872495">
      <w:pPr>
        <w:rPr>
          <w:b/>
          <w:bCs/>
          <w:sz w:val="18"/>
          <w:szCs w:val="18"/>
          <w:lang w:val="de-DE"/>
        </w:rPr>
      </w:pPr>
    </w:p>
    <w:p w14:paraId="4C0EC2AB" w14:textId="77777777" w:rsidR="00F514B6" w:rsidRPr="00E20765" w:rsidRDefault="00F514B6" w:rsidP="00872495">
      <w:pPr>
        <w:rPr>
          <w:b/>
          <w:bCs/>
          <w:sz w:val="18"/>
          <w:szCs w:val="18"/>
          <w:lang w:val="de-DE"/>
        </w:rPr>
      </w:pPr>
    </w:p>
    <w:p w14:paraId="1456A8FF" w14:textId="4496C8DD" w:rsidR="0022753C" w:rsidRDefault="00E20765" w:rsidP="00872495">
      <w:pPr>
        <w:rPr>
          <w:b/>
          <w:bCs/>
          <w:sz w:val="18"/>
          <w:szCs w:val="18"/>
        </w:rPr>
      </w:pPr>
      <w:r>
        <w:rPr>
          <w:b/>
          <w:noProof/>
          <w:sz w:val="18"/>
        </w:rPr>
        <w:drawing>
          <wp:anchor distT="0" distB="0" distL="114300" distR="114300" simplePos="0" relativeHeight="251669504" behindDoc="1" locked="0" layoutInCell="1" allowOverlap="1" wp14:anchorId="4EEE9775" wp14:editId="10A102B4">
            <wp:simplePos x="0" y="0"/>
            <wp:positionH relativeFrom="margin">
              <wp:posOffset>-22860</wp:posOffset>
            </wp:positionH>
            <wp:positionV relativeFrom="paragraph">
              <wp:posOffset>272415</wp:posOffset>
            </wp:positionV>
            <wp:extent cx="1267200" cy="1897200"/>
            <wp:effectExtent l="0" t="0" r="9525" b="8255"/>
            <wp:wrapTight wrapText="bothSides">
              <wp:wrapPolygon edited="0">
                <wp:start x="0" y="0"/>
                <wp:lineTo x="0" y="21477"/>
                <wp:lineTo x="21438" y="21477"/>
                <wp:lineTo x="21438" y="0"/>
                <wp:lineTo x="0" y="0"/>
              </wp:wrapPolygon>
            </wp:wrapTight>
            <wp:docPr id="132159915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064281" w14:textId="39FD46ED" w:rsidR="006A0BAD" w:rsidRPr="00E20765" w:rsidRDefault="006A0BAD" w:rsidP="006A0BAD">
      <w:pPr>
        <w:rPr>
          <w:b/>
          <w:bCs/>
          <w:sz w:val="18"/>
          <w:szCs w:val="18"/>
        </w:rPr>
      </w:pPr>
      <w:r>
        <w:rPr>
          <w:sz w:val="18"/>
        </w:rPr>
        <w:t xml:space="preserve">Harald Scherleitner MBA </w:t>
      </w:r>
      <w:r>
        <w:rPr>
          <w:sz w:val="18"/>
        </w:rPr>
        <w:br/>
        <w:t xml:space="preserve">Chief Sales Officer (CSO) </w:t>
      </w:r>
      <w:r>
        <w:rPr>
          <w:sz w:val="18"/>
        </w:rPr>
        <w:br/>
        <w:t>Fronius International GmbH</w:t>
      </w:r>
    </w:p>
    <w:p w14:paraId="220EE8F6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4003CD6E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321D488B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35BEE2DA" w14:textId="77777777" w:rsidR="006A0BAD" w:rsidRP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4A6D3EAF" w14:textId="77777777" w:rsidR="00E20765" w:rsidRDefault="00E20765" w:rsidP="009D5B42">
      <w:pPr>
        <w:rPr>
          <w:b/>
          <w:bCs/>
          <w:sz w:val="20"/>
          <w:szCs w:val="20"/>
          <w:lang w:val="de-DE"/>
        </w:rPr>
      </w:pPr>
    </w:p>
    <w:p w14:paraId="0B13F111" w14:textId="77777777" w:rsidR="003C7997" w:rsidRDefault="003C7997" w:rsidP="009D5B42">
      <w:pPr>
        <w:rPr>
          <w:b/>
          <w:bCs/>
          <w:sz w:val="20"/>
          <w:szCs w:val="20"/>
          <w:lang w:val="de-DE"/>
        </w:rPr>
      </w:pPr>
    </w:p>
    <w:p w14:paraId="714D44D5" w14:textId="77777777" w:rsidR="003C7997" w:rsidRDefault="003C7997" w:rsidP="009D5B42">
      <w:pPr>
        <w:rPr>
          <w:b/>
          <w:bCs/>
          <w:sz w:val="20"/>
          <w:szCs w:val="20"/>
          <w:lang w:val="de-DE"/>
        </w:rPr>
      </w:pPr>
    </w:p>
    <w:p w14:paraId="28EA12BB" w14:textId="77777777" w:rsidR="003C7997" w:rsidRDefault="003C7997" w:rsidP="009D5B42">
      <w:pPr>
        <w:rPr>
          <w:b/>
          <w:bCs/>
          <w:sz w:val="20"/>
          <w:szCs w:val="20"/>
          <w:lang w:val="de-DE"/>
        </w:rPr>
      </w:pPr>
    </w:p>
    <w:p w14:paraId="7514BB2F" w14:textId="77777777" w:rsidR="003C7997" w:rsidRDefault="003C7997" w:rsidP="009D5B42">
      <w:pPr>
        <w:rPr>
          <w:b/>
          <w:bCs/>
          <w:sz w:val="20"/>
          <w:szCs w:val="20"/>
          <w:lang w:val="de-DE"/>
        </w:rPr>
      </w:pPr>
    </w:p>
    <w:p w14:paraId="6F0DAD28" w14:textId="77777777" w:rsidR="003C7997" w:rsidRPr="00336505" w:rsidRDefault="003C7997" w:rsidP="003C7997">
      <w:pPr>
        <w:spacing w:after="0" w:line="240" w:lineRule="auto"/>
        <w:rPr>
          <w:bCs/>
          <w:sz w:val="20"/>
          <w:szCs w:val="20"/>
          <w:u w:val="single"/>
        </w:rPr>
      </w:pPr>
      <w:r w:rsidRPr="00336505">
        <w:rPr>
          <w:bCs/>
          <w:sz w:val="20"/>
          <w:u w:val="single"/>
        </w:rPr>
        <w:lastRenderedPageBreak/>
        <w:t>Fronius to my.</w:t>
      </w:r>
    </w:p>
    <w:p w14:paraId="7AB8CF43" w14:textId="77777777" w:rsidR="003C7997" w:rsidRDefault="003C7997" w:rsidP="003C7997">
      <w:pPr>
        <w:spacing w:after="0" w:line="240" w:lineRule="auto"/>
        <w:rPr>
          <w:sz w:val="20"/>
          <w:szCs w:val="20"/>
        </w:rPr>
      </w:pPr>
      <w:r>
        <w:rPr>
          <w:sz w:val="20"/>
        </w:rPr>
        <w:t>Ponad 7000 pracowników na całym świecie, eksport na poziomie 85 procent i 1604 przyznanych patentów: to właśnie my, to Fronius. Firma założona w 1945 r. jako jednoosobowa działalność gospodarcza zalicza się obecnie do globalnych graczy i posiada 38 spółek zależnych na całym świecie oraz sieć dystrybutorów w ponad 60 krajach. Nadal pozostajemy rodzinną firmą z Austrii, która prowadzi działalność w dziedzinach PV, spawalnictwa i ładowania akumulatorów. Od lat opracowujemy produkty i rozwiązania z myślą o lepszej przyszłości, oferujemy naszym klientom kompleksowe usługi: od dalekowzrocznego planowania i doradztwa, przez bieżące monitorowanie, aż po naprawy w zależności od potrzeb. Jesteśmy innowacyjni. Jesteśmy ciekawi świata. Fronius to my.</w:t>
      </w:r>
    </w:p>
    <w:p w14:paraId="1EF447BC" w14:textId="77777777" w:rsidR="003C7997" w:rsidRDefault="003C7997" w:rsidP="003C7997">
      <w:pPr>
        <w:rPr>
          <w:rFonts w:cs="Noto Sans"/>
          <w:bCs/>
          <w:szCs w:val="20"/>
          <w:u w:val="single"/>
        </w:rPr>
      </w:pPr>
    </w:p>
    <w:p w14:paraId="1C70BDA8" w14:textId="77777777" w:rsidR="003C7997" w:rsidRPr="00336505" w:rsidRDefault="003C7997" w:rsidP="003C7997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1B657A">
        <w:rPr>
          <w:bCs/>
          <w:color w:val="000000"/>
          <w:sz w:val="20"/>
          <w:u w:val="single"/>
        </w:rPr>
        <w:t>Welding Solutions</w:t>
      </w:r>
      <w:r w:rsidRPr="00336505">
        <w:rPr>
          <w:bCs/>
          <w:color w:val="000000"/>
          <w:sz w:val="20"/>
          <w:u w:val="single"/>
        </w:rPr>
        <w:t>.</w:t>
      </w:r>
    </w:p>
    <w:p w14:paraId="2C289F03" w14:textId="77777777" w:rsidR="003C7997" w:rsidRDefault="003C7997" w:rsidP="003C7997">
      <w:pPr>
        <w:spacing w:after="0"/>
        <w:rPr>
          <w:rFonts w:cs="Noto Sans"/>
          <w:color w:val="000000"/>
          <w:sz w:val="20"/>
          <w:szCs w:val="20"/>
        </w:rPr>
      </w:pPr>
      <w:r>
        <w:rPr>
          <w:color w:val="000000"/>
          <w:sz w:val="20"/>
        </w:rPr>
        <w:t>Najwyższa jakość łuku spawalniczego, głębokie zrozumienie potrzeb klienta, zamiłowanie do innowacji technicznych: Jesteśmy innowatorami spawania łukowego i liderem na globalnym rynku spawania zrobotyzowanego. Dowodem naszych kompetencji są indywidualne, zautomatyzowane kompletne systemy i cyfrowe rozwiązania spawalnicze do obsługi przemysłu 5.0. Nasz asortyment obejmuje także intuicyjne systemy do ręcznego spawania, wysokiej klasy osprzęt do spawania i produkty ochronne zapewniające bezpieczeństwo spawaczy. Jako przedsiębiorstwo działające na skalę globalną stawiamy na lokalną obsługę: nasze zespoły terenowe są do dyspozycji klientów na całym świecie. Nasze technologie otwierają nowe możliwości i tworzą połączenia — między metalami, przemysłem i ludźmi.</w:t>
      </w:r>
    </w:p>
    <w:p w14:paraId="2D690CC9" w14:textId="77777777" w:rsidR="003C7997" w:rsidRPr="00471358" w:rsidRDefault="003C7997" w:rsidP="003C7997">
      <w:pPr>
        <w:rPr>
          <w:rFonts w:cs="Noto Sans"/>
          <w:b/>
          <w:sz w:val="20"/>
          <w:szCs w:val="20"/>
        </w:rPr>
      </w:pPr>
    </w:p>
    <w:p w14:paraId="321C3491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  <w:u w:val="single"/>
        </w:rPr>
      </w:pPr>
      <w:bookmarkStart w:id="2" w:name="_Hlk150331216"/>
      <w:bookmarkStart w:id="3" w:name="_Hlk132188604"/>
      <w:r w:rsidRPr="00471358">
        <w:rPr>
          <w:rFonts w:ascii="Noto Sans" w:hAnsi="Noto Sans" w:cs="Noto Sans"/>
          <w:sz w:val="20"/>
          <w:szCs w:val="20"/>
          <w:u w:val="single"/>
        </w:rPr>
        <w:t>Aby uzyskać dodatkowe informacje, prosimy o kontakt:</w:t>
      </w:r>
    </w:p>
    <w:p w14:paraId="7F196554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 xml:space="preserve">Pawel Poremba, tel. +48 32 621 07 23, </w:t>
      </w:r>
      <w:r w:rsidRPr="00471358">
        <w:rPr>
          <w:rFonts w:ascii="Noto Sans" w:hAnsi="Noto Sans" w:cs="Noto Sans"/>
          <w:sz w:val="20"/>
          <w:szCs w:val="20"/>
        </w:rPr>
        <w:br/>
        <w:t xml:space="preserve">e-mail: </w:t>
      </w:r>
      <w:hyperlink r:id="rId14" w:history="1">
        <w:r w:rsidRPr="00471358">
          <w:rPr>
            <w:rStyle w:val="Hyperlink"/>
            <w:rFonts w:ascii="Noto Sans" w:hAnsi="Noto Sans" w:cs="Noto Sans"/>
            <w:sz w:val="20"/>
            <w:szCs w:val="20"/>
          </w:rPr>
          <w:t>poremba.pawel@fronius.com</w:t>
        </w:r>
      </w:hyperlink>
    </w:p>
    <w:p w14:paraId="0C5152BC" w14:textId="77777777" w:rsidR="003C7997" w:rsidRPr="00471358" w:rsidRDefault="003C7997" w:rsidP="003C7997">
      <w:pPr>
        <w:rPr>
          <w:rFonts w:cs="Noto Sans"/>
          <w:b/>
          <w:sz w:val="20"/>
          <w:szCs w:val="20"/>
        </w:rPr>
      </w:pPr>
      <w:r w:rsidRPr="00471358">
        <w:rPr>
          <w:rFonts w:cs="Noto Sans"/>
          <w:b/>
          <w:sz w:val="20"/>
          <w:szCs w:val="20"/>
        </w:rPr>
        <w:t xml:space="preserve"> </w:t>
      </w:r>
    </w:p>
    <w:p w14:paraId="26DFBCA8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  <w:u w:val="single"/>
        </w:rPr>
      </w:pPr>
      <w:r w:rsidRPr="00471358">
        <w:rPr>
          <w:rFonts w:ascii="Noto Sans" w:hAnsi="Noto Sans" w:cs="Noto Sans"/>
          <w:sz w:val="20"/>
          <w:szCs w:val="20"/>
          <w:u w:val="single"/>
        </w:rPr>
        <w:t>Prosimy o przesłanie kopii dokumentu do naszej agencji:</w:t>
      </w:r>
    </w:p>
    <w:p w14:paraId="70554202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>a1kommunikation Schweizer GmbH, do rąk pani Kirsten Ludwig,</w:t>
      </w:r>
    </w:p>
    <w:p w14:paraId="11D243C9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>Oberdorfstraße 31 A, 70794 Filderstadt, Deutschland</w:t>
      </w:r>
    </w:p>
    <w:p w14:paraId="4A7F2FA4" w14:textId="77777777" w:rsidR="003C7997" w:rsidRPr="00471358" w:rsidRDefault="003C7997" w:rsidP="003C7997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 xml:space="preserve">tel.: +49 0 711 9454161-20, </w:t>
      </w:r>
      <w:r w:rsidRPr="00471358">
        <w:rPr>
          <w:rFonts w:ascii="Noto Sans" w:hAnsi="Noto Sans" w:cs="Noto Sans"/>
          <w:sz w:val="20"/>
          <w:szCs w:val="20"/>
        </w:rPr>
        <w:br/>
        <w:t xml:space="preserve">e-mail: </w:t>
      </w:r>
      <w:hyperlink r:id="rId15" w:history="1">
        <w:r w:rsidRPr="00471358">
          <w:rPr>
            <w:rStyle w:val="Hyperlink"/>
            <w:rFonts w:ascii="Noto Sans" w:hAnsi="Noto Sans" w:cs="Noto Sans"/>
            <w:sz w:val="20"/>
            <w:szCs w:val="20"/>
          </w:rPr>
          <w:t>kirsten.ludwig@a1kommunikation.de</w:t>
        </w:r>
      </w:hyperlink>
    </w:p>
    <w:bookmarkEnd w:id="2"/>
    <w:p w14:paraId="0C537435" w14:textId="77777777" w:rsidR="003C7997" w:rsidRPr="00471358" w:rsidRDefault="003C7997" w:rsidP="003C7997">
      <w:pPr>
        <w:rPr>
          <w:rFonts w:cs="Noto Sans"/>
          <w:bCs/>
          <w:sz w:val="20"/>
          <w:szCs w:val="20"/>
        </w:rPr>
      </w:pPr>
    </w:p>
    <w:p w14:paraId="5508DC42" w14:textId="530BEA99" w:rsidR="003C7997" w:rsidRPr="003C7997" w:rsidRDefault="003C7997" w:rsidP="009D5B42">
      <w:pPr>
        <w:rPr>
          <w:rFonts w:cs="Noto Sans"/>
          <w:bCs/>
          <w:sz w:val="20"/>
          <w:szCs w:val="20"/>
        </w:rPr>
      </w:pPr>
      <w:r w:rsidRPr="00471358">
        <w:rPr>
          <w:rFonts w:cs="Noto Sans"/>
          <w:bCs/>
          <w:sz w:val="20"/>
          <w:szCs w:val="20"/>
        </w:rPr>
        <w:t>Więcej ciekawych artykułów można znaleźć na naszym blogu pod adresem blog.perfectwelding.com. Zachęcamy również do śledzenia nas w serwisach Facebook (froniuswelding), LinkedIn (perfect-welding) oraz YouTube (froniuswelding)!</w:t>
      </w:r>
      <w:bookmarkEnd w:id="3"/>
    </w:p>
    <w:bookmarkEnd w:id="1"/>
    <w:sectPr w:rsidR="003C7997" w:rsidRPr="003C7997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98379" w14:textId="77777777" w:rsidR="00701F2C" w:rsidRDefault="00701F2C" w:rsidP="00B54547">
      <w:pPr>
        <w:spacing w:after="0" w:line="240" w:lineRule="auto"/>
      </w:pPr>
      <w:r>
        <w:separator/>
      </w:r>
    </w:p>
  </w:endnote>
  <w:endnote w:type="continuationSeparator" w:id="0">
    <w:p w14:paraId="066C68CD" w14:textId="77777777" w:rsidR="00701F2C" w:rsidRDefault="00701F2C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13C2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061F968" wp14:editId="09A9DB7C">
              <wp:simplePos x="0" y="0"/>
              <wp:positionH relativeFrom="margin">
                <wp:align>left</wp:align>
              </wp:positionH>
              <wp:positionV relativeFrom="page">
                <wp:posOffset>10052050</wp:posOffset>
              </wp:positionV>
              <wp:extent cx="6047740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47740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455C936" w14:textId="421AF52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publiczna</w:t>
                          </w:r>
                        </w:p>
                        <w:p w14:paraId="7A14FA0D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61F968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0;margin-top:791.5pt;width:476.2pt;height:17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" filled="f" stroked="f" strokeweight=".5pt">
              <v:textbox>
                <w:txbxContent>
                  <w:p w14:paraId="5455C936" w14:textId="421AF52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Klasa informacji: publiczna</w:t>
                    </w:r>
                  </w:p>
                  <w:p w14:paraId="7A14FA0D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87915" w14:textId="77777777" w:rsidR="00701F2C" w:rsidRDefault="00701F2C" w:rsidP="00B54547">
      <w:pPr>
        <w:spacing w:after="0" w:line="240" w:lineRule="auto"/>
      </w:pPr>
      <w:r>
        <w:separator/>
      </w:r>
    </w:p>
  </w:footnote>
  <w:footnote w:type="continuationSeparator" w:id="0">
    <w:p w14:paraId="0767558B" w14:textId="77777777" w:rsidR="00701F2C" w:rsidRDefault="00701F2C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81780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1F8AE886" wp14:editId="2F0726A3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300BF5F2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 3" o:spid="_x0000_i1025" type="#_x0000_t75" style="width:.75pt;height:.75pt;visibility:visible;mso-wrap-style:square">
            <v:imagedata r:id="rId1" o:title=""/>
          </v:shape>
        </w:pict>
      </mc:Choice>
      <mc:Fallback>
        <w:drawing>
          <wp:inline distT="0" distB="0" distL="0" distR="0" wp14:anchorId="1ECDE153" wp14:editId="5B49F874">
            <wp:extent cx="9525" cy="9525"/>
            <wp:effectExtent l="0" t="0" r="0" b="0"/>
            <wp:docPr id="67988442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6F77CB"/>
    <w:multiLevelType w:val="hybridMultilevel"/>
    <w:tmpl w:val="7194996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F5738"/>
    <w:multiLevelType w:val="hybridMultilevel"/>
    <w:tmpl w:val="B4D4B8A8"/>
    <w:lvl w:ilvl="0" w:tplc="9BE41D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16F6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848B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684E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1CA5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EA7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583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30F3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508C1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2657D09"/>
    <w:multiLevelType w:val="hybridMultilevel"/>
    <w:tmpl w:val="3EF498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2E0E2D"/>
    <w:multiLevelType w:val="hybridMultilevel"/>
    <w:tmpl w:val="2A427F6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1228B1"/>
    <w:multiLevelType w:val="multilevel"/>
    <w:tmpl w:val="B44AE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7684062">
    <w:abstractNumId w:val="10"/>
  </w:num>
  <w:num w:numId="2" w16cid:durableId="1519386680">
    <w:abstractNumId w:val="1"/>
  </w:num>
  <w:num w:numId="3" w16cid:durableId="373118450">
    <w:abstractNumId w:val="7"/>
  </w:num>
  <w:num w:numId="4" w16cid:durableId="521863298">
    <w:abstractNumId w:val="9"/>
  </w:num>
  <w:num w:numId="5" w16cid:durableId="1423793880">
    <w:abstractNumId w:val="8"/>
  </w:num>
  <w:num w:numId="6" w16cid:durableId="2072581378">
    <w:abstractNumId w:val="2"/>
  </w:num>
  <w:num w:numId="7" w16cid:durableId="1955551344">
    <w:abstractNumId w:val="6"/>
  </w:num>
  <w:num w:numId="8" w16cid:durableId="1736202399">
    <w:abstractNumId w:val="5"/>
  </w:num>
  <w:num w:numId="9" w16cid:durableId="994796792">
    <w:abstractNumId w:val="0"/>
  </w:num>
  <w:num w:numId="10" w16cid:durableId="1241216738">
    <w:abstractNumId w:val="11"/>
  </w:num>
  <w:num w:numId="11" w16cid:durableId="1351486749">
    <w:abstractNumId w:val="4"/>
  </w:num>
  <w:num w:numId="12" w16cid:durableId="1263146177">
    <w:abstractNumId w:val="12"/>
  </w:num>
  <w:num w:numId="13" w16cid:durableId="592202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3E"/>
    <w:rsid w:val="000110E7"/>
    <w:rsid w:val="000114D9"/>
    <w:rsid w:val="00027C0F"/>
    <w:rsid w:val="00030C3B"/>
    <w:rsid w:val="00040970"/>
    <w:rsid w:val="0004303E"/>
    <w:rsid w:val="000709AE"/>
    <w:rsid w:val="00071EFF"/>
    <w:rsid w:val="00073348"/>
    <w:rsid w:val="00074DA5"/>
    <w:rsid w:val="0007575E"/>
    <w:rsid w:val="00081144"/>
    <w:rsid w:val="000813D1"/>
    <w:rsid w:val="00084E54"/>
    <w:rsid w:val="00097074"/>
    <w:rsid w:val="000A14C4"/>
    <w:rsid w:val="000B2416"/>
    <w:rsid w:val="000B4F9B"/>
    <w:rsid w:val="000B5630"/>
    <w:rsid w:val="000C1FF0"/>
    <w:rsid w:val="000C35B7"/>
    <w:rsid w:val="000E18A4"/>
    <w:rsid w:val="000E2915"/>
    <w:rsid w:val="000E5144"/>
    <w:rsid w:val="000E6F19"/>
    <w:rsid w:val="000F596B"/>
    <w:rsid w:val="00102F0B"/>
    <w:rsid w:val="0010322D"/>
    <w:rsid w:val="0011141B"/>
    <w:rsid w:val="00111ADA"/>
    <w:rsid w:val="00130A2B"/>
    <w:rsid w:val="0013168E"/>
    <w:rsid w:val="00131F63"/>
    <w:rsid w:val="001324FF"/>
    <w:rsid w:val="001331D1"/>
    <w:rsid w:val="001339DF"/>
    <w:rsid w:val="001514DA"/>
    <w:rsid w:val="00151D34"/>
    <w:rsid w:val="001531A7"/>
    <w:rsid w:val="00155289"/>
    <w:rsid w:val="001668E3"/>
    <w:rsid w:val="00172C2D"/>
    <w:rsid w:val="0018182D"/>
    <w:rsid w:val="001841FF"/>
    <w:rsid w:val="001915DA"/>
    <w:rsid w:val="00196F99"/>
    <w:rsid w:val="001A34C4"/>
    <w:rsid w:val="001B1485"/>
    <w:rsid w:val="001B2BFC"/>
    <w:rsid w:val="001B32DF"/>
    <w:rsid w:val="001B6E74"/>
    <w:rsid w:val="001B7094"/>
    <w:rsid w:val="001C777E"/>
    <w:rsid w:val="001D6204"/>
    <w:rsid w:val="001D6B6F"/>
    <w:rsid w:val="001E12B0"/>
    <w:rsid w:val="001E28C1"/>
    <w:rsid w:val="001F28DE"/>
    <w:rsid w:val="002005FB"/>
    <w:rsid w:val="00202605"/>
    <w:rsid w:val="00211DA2"/>
    <w:rsid w:val="00212A0F"/>
    <w:rsid w:val="0021394F"/>
    <w:rsid w:val="00216D56"/>
    <w:rsid w:val="00224DA2"/>
    <w:rsid w:val="0022753C"/>
    <w:rsid w:val="00240F8C"/>
    <w:rsid w:val="0024308B"/>
    <w:rsid w:val="0024478A"/>
    <w:rsid w:val="00246B5E"/>
    <w:rsid w:val="00250DE1"/>
    <w:rsid w:val="0025721B"/>
    <w:rsid w:val="002676EF"/>
    <w:rsid w:val="0028080D"/>
    <w:rsid w:val="00282219"/>
    <w:rsid w:val="002824A5"/>
    <w:rsid w:val="00283565"/>
    <w:rsid w:val="00283B43"/>
    <w:rsid w:val="00296252"/>
    <w:rsid w:val="002B0575"/>
    <w:rsid w:val="002B25BE"/>
    <w:rsid w:val="002C7EBC"/>
    <w:rsid w:val="002D7A44"/>
    <w:rsid w:val="002E133E"/>
    <w:rsid w:val="002E4782"/>
    <w:rsid w:val="002E4785"/>
    <w:rsid w:val="002F2053"/>
    <w:rsid w:val="002F54E6"/>
    <w:rsid w:val="002F7C0A"/>
    <w:rsid w:val="003118B7"/>
    <w:rsid w:val="00315962"/>
    <w:rsid w:val="003212D5"/>
    <w:rsid w:val="00326A77"/>
    <w:rsid w:val="00331324"/>
    <w:rsid w:val="0033675D"/>
    <w:rsid w:val="003373AF"/>
    <w:rsid w:val="003405C8"/>
    <w:rsid w:val="00362914"/>
    <w:rsid w:val="00364A66"/>
    <w:rsid w:val="00364D31"/>
    <w:rsid w:val="0036708F"/>
    <w:rsid w:val="00377719"/>
    <w:rsid w:val="00382DA5"/>
    <w:rsid w:val="00386C9D"/>
    <w:rsid w:val="003B1CE7"/>
    <w:rsid w:val="003B2618"/>
    <w:rsid w:val="003C181F"/>
    <w:rsid w:val="003C7997"/>
    <w:rsid w:val="003D53DD"/>
    <w:rsid w:val="003D5B59"/>
    <w:rsid w:val="003E081B"/>
    <w:rsid w:val="003E6855"/>
    <w:rsid w:val="00403C78"/>
    <w:rsid w:val="00411860"/>
    <w:rsid w:val="00424297"/>
    <w:rsid w:val="00430E85"/>
    <w:rsid w:val="00437AC7"/>
    <w:rsid w:val="004511F9"/>
    <w:rsid w:val="004557F5"/>
    <w:rsid w:val="00460661"/>
    <w:rsid w:val="0048753E"/>
    <w:rsid w:val="00492B6D"/>
    <w:rsid w:val="004C162B"/>
    <w:rsid w:val="004C5E4C"/>
    <w:rsid w:val="004C7F04"/>
    <w:rsid w:val="004D3064"/>
    <w:rsid w:val="004D5118"/>
    <w:rsid w:val="004D561A"/>
    <w:rsid w:val="004F0622"/>
    <w:rsid w:val="004F0685"/>
    <w:rsid w:val="004F7888"/>
    <w:rsid w:val="00511E67"/>
    <w:rsid w:val="00512C4C"/>
    <w:rsid w:val="00516A72"/>
    <w:rsid w:val="00525D09"/>
    <w:rsid w:val="0052709B"/>
    <w:rsid w:val="00533D85"/>
    <w:rsid w:val="00537062"/>
    <w:rsid w:val="00540609"/>
    <w:rsid w:val="00546EFE"/>
    <w:rsid w:val="00553F75"/>
    <w:rsid w:val="005627E3"/>
    <w:rsid w:val="005726DE"/>
    <w:rsid w:val="0058116D"/>
    <w:rsid w:val="00581E1C"/>
    <w:rsid w:val="00582BF5"/>
    <w:rsid w:val="00583C07"/>
    <w:rsid w:val="00583EBC"/>
    <w:rsid w:val="005923B4"/>
    <w:rsid w:val="0059241C"/>
    <w:rsid w:val="005A26BF"/>
    <w:rsid w:val="005A7CC2"/>
    <w:rsid w:val="005C1C56"/>
    <w:rsid w:val="005C5265"/>
    <w:rsid w:val="005D2705"/>
    <w:rsid w:val="005D2E34"/>
    <w:rsid w:val="005D5A96"/>
    <w:rsid w:val="005D5C69"/>
    <w:rsid w:val="005D691E"/>
    <w:rsid w:val="005D7F63"/>
    <w:rsid w:val="005E096D"/>
    <w:rsid w:val="005F551B"/>
    <w:rsid w:val="005F6BFF"/>
    <w:rsid w:val="0060584B"/>
    <w:rsid w:val="006161A2"/>
    <w:rsid w:val="0062796F"/>
    <w:rsid w:val="006308E9"/>
    <w:rsid w:val="006521F1"/>
    <w:rsid w:val="00655234"/>
    <w:rsid w:val="00655FFA"/>
    <w:rsid w:val="00661C3A"/>
    <w:rsid w:val="00663F2D"/>
    <w:rsid w:val="00665E05"/>
    <w:rsid w:val="00670F02"/>
    <w:rsid w:val="00672446"/>
    <w:rsid w:val="00672AC2"/>
    <w:rsid w:val="00672DAD"/>
    <w:rsid w:val="00674B49"/>
    <w:rsid w:val="00686027"/>
    <w:rsid w:val="00687E75"/>
    <w:rsid w:val="006955A6"/>
    <w:rsid w:val="00695CEF"/>
    <w:rsid w:val="006A0BAD"/>
    <w:rsid w:val="006A161B"/>
    <w:rsid w:val="006A19A7"/>
    <w:rsid w:val="006A5EC9"/>
    <w:rsid w:val="006A79AF"/>
    <w:rsid w:val="006B1366"/>
    <w:rsid w:val="006B40A7"/>
    <w:rsid w:val="006C49BA"/>
    <w:rsid w:val="006C51B6"/>
    <w:rsid w:val="006C5955"/>
    <w:rsid w:val="006D2AEF"/>
    <w:rsid w:val="006D6430"/>
    <w:rsid w:val="006D6824"/>
    <w:rsid w:val="006D704C"/>
    <w:rsid w:val="006F3002"/>
    <w:rsid w:val="006F43A7"/>
    <w:rsid w:val="00701F2C"/>
    <w:rsid w:val="00703F47"/>
    <w:rsid w:val="0070469B"/>
    <w:rsid w:val="0070516C"/>
    <w:rsid w:val="007155A0"/>
    <w:rsid w:val="00721BF6"/>
    <w:rsid w:val="0072303F"/>
    <w:rsid w:val="007244DC"/>
    <w:rsid w:val="0072457E"/>
    <w:rsid w:val="00725942"/>
    <w:rsid w:val="00726826"/>
    <w:rsid w:val="00727A74"/>
    <w:rsid w:val="00730E91"/>
    <w:rsid w:val="00731D1B"/>
    <w:rsid w:val="00734A4E"/>
    <w:rsid w:val="00750117"/>
    <w:rsid w:val="00756250"/>
    <w:rsid w:val="007574BB"/>
    <w:rsid w:val="00757A9D"/>
    <w:rsid w:val="00761498"/>
    <w:rsid w:val="007826BF"/>
    <w:rsid w:val="00782AF6"/>
    <w:rsid w:val="00783E18"/>
    <w:rsid w:val="007A57E3"/>
    <w:rsid w:val="007B63AE"/>
    <w:rsid w:val="007C0851"/>
    <w:rsid w:val="007C1F95"/>
    <w:rsid w:val="007C61B7"/>
    <w:rsid w:val="007C7D98"/>
    <w:rsid w:val="007E5E22"/>
    <w:rsid w:val="007F2C30"/>
    <w:rsid w:val="00802BEE"/>
    <w:rsid w:val="00806B0E"/>
    <w:rsid w:val="00810A2A"/>
    <w:rsid w:val="00814FFC"/>
    <w:rsid w:val="008154F8"/>
    <w:rsid w:val="00816914"/>
    <w:rsid w:val="00816B67"/>
    <w:rsid w:val="00817D9C"/>
    <w:rsid w:val="00820B79"/>
    <w:rsid w:val="0083115D"/>
    <w:rsid w:val="00831633"/>
    <w:rsid w:val="00836373"/>
    <w:rsid w:val="008404EE"/>
    <w:rsid w:val="0084106B"/>
    <w:rsid w:val="0084553B"/>
    <w:rsid w:val="00845D8E"/>
    <w:rsid w:val="00847F15"/>
    <w:rsid w:val="008506B3"/>
    <w:rsid w:val="00857A4B"/>
    <w:rsid w:val="008668D5"/>
    <w:rsid w:val="00872495"/>
    <w:rsid w:val="00875575"/>
    <w:rsid w:val="0088585F"/>
    <w:rsid w:val="0088796C"/>
    <w:rsid w:val="008A6923"/>
    <w:rsid w:val="008B00E7"/>
    <w:rsid w:val="008B28D2"/>
    <w:rsid w:val="008B44D8"/>
    <w:rsid w:val="008B62DB"/>
    <w:rsid w:val="008B71DE"/>
    <w:rsid w:val="008D2A89"/>
    <w:rsid w:val="008E0C9E"/>
    <w:rsid w:val="008E1774"/>
    <w:rsid w:val="008E29FC"/>
    <w:rsid w:val="008F2961"/>
    <w:rsid w:val="008F2F33"/>
    <w:rsid w:val="008F3E45"/>
    <w:rsid w:val="008F4ED5"/>
    <w:rsid w:val="00900180"/>
    <w:rsid w:val="009007C1"/>
    <w:rsid w:val="00906679"/>
    <w:rsid w:val="00916AEF"/>
    <w:rsid w:val="00921D3E"/>
    <w:rsid w:val="009250D6"/>
    <w:rsid w:val="00930FF9"/>
    <w:rsid w:val="00935076"/>
    <w:rsid w:val="00941F3F"/>
    <w:rsid w:val="00945ED9"/>
    <w:rsid w:val="00946283"/>
    <w:rsid w:val="00947731"/>
    <w:rsid w:val="00952866"/>
    <w:rsid w:val="0095338F"/>
    <w:rsid w:val="00957428"/>
    <w:rsid w:val="0096167B"/>
    <w:rsid w:val="00962B6D"/>
    <w:rsid w:val="00963BB4"/>
    <w:rsid w:val="00964F4F"/>
    <w:rsid w:val="0096520C"/>
    <w:rsid w:val="009654AC"/>
    <w:rsid w:val="00971DAD"/>
    <w:rsid w:val="0097663C"/>
    <w:rsid w:val="00982A97"/>
    <w:rsid w:val="0098552D"/>
    <w:rsid w:val="00991A64"/>
    <w:rsid w:val="00991B1A"/>
    <w:rsid w:val="00991DD8"/>
    <w:rsid w:val="009935CE"/>
    <w:rsid w:val="00996936"/>
    <w:rsid w:val="009970DD"/>
    <w:rsid w:val="009B28AE"/>
    <w:rsid w:val="009B6C22"/>
    <w:rsid w:val="009C3D3E"/>
    <w:rsid w:val="009D5B42"/>
    <w:rsid w:val="009D711F"/>
    <w:rsid w:val="009F77E8"/>
    <w:rsid w:val="00A0741C"/>
    <w:rsid w:val="00A2048F"/>
    <w:rsid w:val="00A30020"/>
    <w:rsid w:val="00A33A7E"/>
    <w:rsid w:val="00A3612E"/>
    <w:rsid w:val="00A473DB"/>
    <w:rsid w:val="00A47885"/>
    <w:rsid w:val="00A60BEC"/>
    <w:rsid w:val="00A65888"/>
    <w:rsid w:val="00A66F74"/>
    <w:rsid w:val="00A7116B"/>
    <w:rsid w:val="00A71EBC"/>
    <w:rsid w:val="00A723A2"/>
    <w:rsid w:val="00AA4CC5"/>
    <w:rsid w:val="00AB57CC"/>
    <w:rsid w:val="00AC3843"/>
    <w:rsid w:val="00AC71A2"/>
    <w:rsid w:val="00AC7892"/>
    <w:rsid w:val="00AD0CCA"/>
    <w:rsid w:val="00AD3A8C"/>
    <w:rsid w:val="00AE2814"/>
    <w:rsid w:val="00AE411C"/>
    <w:rsid w:val="00AE75AD"/>
    <w:rsid w:val="00AE7975"/>
    <w:rsid w:val="00AF0B14"/>
    <w:rsid w:val="00AF26B6"/>
    <w:rsid w:val="00B05AD2"/>
    <w:rsid w:val="00B07025"/>
    <w:rsid w:val="00B10409"/>
    <w:rsid w:val="00B11AD2"/>
    <w:rsid w:val="00B12BB0"/>
    <w:rsid w:val="00B17C71"/>
    <w:rsid w:val="00B309A8"/>
    <w:rsid w:val="00B52F2E"/>
    <w:rsid w:val="00B54547"/>
    <w:rsid w:val="00B55B9C"/>
    <w:rsid w:val="00B61FEA"/>
    <w:rsid w:val="00B67A33"/>
    <w:rsid w:val="00B82AAB"/>
    <w:rsid w:val="00B87C15"/>
    <w:rsid w:val="00B9304C"/>
    <w:rsid w:val="00B950B8"/>
    <w:rsid w:val="00B956E9"/>
    <w:rsid w:val="00B97FE1"/>
    <w:rsid w:val="00BA48EB"/>
    <w:rsid w:val="00BA6BDC"/>
    <w:rsid w:val="00BC40BF"/>
    <w:rsid w:val="00BC6815"/>
    <w:rsid w:val="00BD27CC"/>
    <w:rsid w:val="00BD76BB"/>
    <w:rsid w:val="00BD7D59"/>
    <w:rsid w:val="00BE0C66"/>
    <w:rsid w:val="00BE3308"/>
    <w:rsid w:val="00BF0BCD"/>
    <w:rsid w:val="00BF3491"/>
    <w:rsid w:val="00BF5443"/>
    <w:rsid w:val="00C02061"/>
    <w:rsid w:val="00C226FA"/>
    <w:rsid w:val="00C23774"/>
    <w:rsid w:val="00C246F3"/>
    <w:rsid w:val="00C2743F"/>
    <w:rsid w:val="00C30EEA"/>
    <w:rsid w:val="00C34B76"/>
    <w:rsid w:val="00C4198A"/>
    <w:rsid w:val="00C4491F"/>
    <w:rsid w:val="00C44B9C"/>
    <w:rsid w:val="00C510D5"/>
    <w:rsid w:val="00C55807"/>
    <w:rsid w:val="00C559C6"/>
    <w:rsid w:val="00C56CC8"/>
    <w:rsid w:val="00C6279E"/>
    <w:rsid w:val="00C66F19"/>
    <w:rsid w:val="00C679B7"/>
    <w:rsid w:val="00C70FBA"/>
    <w:rsid w:val="00C80701"/>
    <w:rsid w:val="00C8163C"/>
    <w:rsid w:val="00C860FD"/>
    <w:rsid w:val="00C87784"/>
    <w:rsid w:val="00C921A2"/>
    <w:rsid w:val="00C93FE5"/>
    <w:rsid w:val="00C9422F"/>
    <w:rsid w:val="00CB1448"/>
    <w:rsid w:val="00CB3040"/>
    <w:rsid w:val="00CB4407"/>
    <w:rsid w:val="00CB466D"/>
    <w:rsid w:val="00CC0612"/>
    <w:rsid w:val="00CC09DE"/>
    <w:rsid w:val="00CC3BFC"/>
    <w:rsid w:val="00CD05E2"/>
    <w:rsid w:val="00CD0D21"/>
    <w:rsid w:val="00CD15A2"/>
    <w:rsid w:val="00CD5D72"/>
    <w:rsid w:val="00CD759C"/>
    <w:rsid w:val="00CE076D"/>
    <w:rsid w:val="00CE1B24"/>
    <w:rsid w:val="00CE2190"/>
    <w:rsid w:val="00CE5688"/>
    <w:rsid w:val="00CE627F"/>
    <w:rsid w:val="00CE6F5D"/>
    <w:rsid w:val="00CF367B"/>
    <w:rsid w:val="00D006C8"/>
    <w:rsid w:val="00D03742"/>
    <w:rsid w:val="00D051E4"/>
    <w:rsid w:val="00D0522E"/>
    <w:rsid w:val="00D168EF"/>
    <w:rsid w:val="00D16FBB"/>
    <w:rsid w:val="00D2099C"/>
    <w:rsid w:val="00D3343B"/>
    <w:rsid w:val="00D36319"/>
    <w:rsid w:val="00D407C3"/>
    <w:rsid w:val="00D52808"/>
    <w:rsid w:val="00D56191"/>
    <w:rsid w:val="00D613FB"/>
    <w:rsid w:val="00D61679"/>
    <w:rsid w:val="00D70839"/>
    <w:rsid w:val="00D72585"/>
    <w:rsid w:val="00D77E57"/>
    <w:rsid w:val="00D83BF9"/>
    <w:rsid w:val="00D9424A"/>
    <w:rsid w:val="00D959C2"/>
    <w:rsid w:val="00DA4164"/>
    <w:rsid w:val="00DA56A6"/>
    <w:rsid w:val="00DB1711"/>
    <w:rsid w:val="00DC791A"/>
    <w:rsid w:val="00DD30EE"/>
    <w:rsid w:val="00DD64BC"/>
    <w:rsid w:val="00DE0DEC"/>
    <w:rsid w:val="00DE201A"/>
    <w:rsid w:val="00DE24B5"/>
    <w:rsid w:val="00DE3738"/>
    <w:rsid w:val="00DF0020"/>
    <w:rsid w:val="00DF17F5"/>
    <w:rsid w:val="00DF5017"/>
    <w:rsid w:val="00DF5290"/>
    <w:rsid w:val="00DF7506"/>
    <w:rsid w:val="00E00C91"/>
    <w:rsid w:val="00E022D0"/>
    <w:rsid w:val="00E07CC2"/>
    <w:rsid w:val="00E17651"/>
    <w:rsid w:val="00E20765"/>
    <w:rsid w:val="00E402BE"/>
    <w:rsid w:val="00E4150B"/>
    <w:rsid w:val="00E43262"/>
    <w:rsid w:val="00E52962"/>
    <w:rsid w:val="00E53EE5"/>
    <w:rsid w:val="00E57B07"/>
    <w:rsid w:val="00E62AAF"/>
    <w:rsid w:val="00E636C6"/>
    <w:rsid w:val="00E666F4"/>
    <w:rsid w:val="00E67D96"/>
    <w:rsid w:val="00E72A8F"/>
    <w:rsid w:val="00E8592D"/>
    <w:rsid w:val="00E947B2"/>
    <w:rsid w:val="00E95A0A"/>
    <w:rsid w:val="00E95AEB"/>
    <w:rsid w:val="00EA26EC"/>
    <w:rsid w:val="00EB4DC1"/>
    <w:rsid w:val="00EB6686"/>
    <w:rsid w:val="00EC4331"/>
    <w:rsid w:val="00ED12BA"/>
    <w:rsid w:val="00ED5600"/>
    <w:rsid w:val="00ED5B62"/>
    <w:rsid w:val="00EE30F9"/>
    <w:rsid w:val="00EE3B5E"/>
    <w:rsid w:val="00EF0DCF"/>
    <w:rsid w:val="00F05B9C"/>
    <w:rsid w:val="00F078B9"/>
    <w:rsid w:val="00F105A9"/>
    <w:rsid w:val="00F2006A"/>
    <w:rsid w:val="00F2125B"/>
    <w:rsid w:val="00F437EA"/>
    <w:rsid w:val="00F514B6"/>
    <w:rsid w:val="00F6032B"/>
    <w:rsid w:val="00F72C4D"/>
    <w:rsid w:val="00F772B3"/>
    <w:rsid w:val="00F81F6C"/>
    <w:rsid w:val="00F86B62"/>
    <w:rsid w:val="00FA2286"/>
    <w:rsid w:val="00FA6205"/>
    <w:rsid w:val="00FB2755"/>
    <w:rsid w:val="00FC09C0"/>
    <w:rsid w:val="00FC1C82"/>
    <w:rsid w:val="00FC35BB"/>
    <w:rsid w:val="00FD0EE7"/>
    <w:rsid w:val="00FD1AE0"/>
    <w:rsid w:val="00FD50E0"/>
    <w:rsid w:val="00FD6717"/>
    <w:rsid w:val="00FD6BCC"/>
    <w:rsid w:val="00FD7617"/>
    <w:rsid w:val="00FE3F42"/>
    <w:rsid w:val="00FE4B41"/>
    <w:rsid w:val="00FF1835"/>
    <w:rsid w:val="00FF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FCCB6"/>
  <w15:chartTrackingRefBased/>
  <w15:docId w15:val="{26227C78-4E9D-4C68-8FC9-584F3569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21D3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21D3E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21D3E"/>
    <w:rPr>
      <w:sz w:val="20"/>
      <w:szCs w:val="20"/>
      <w:lang w:val="pl-PL"/>
    </w:rPr>
  </w:style>
  <w:style w:type="character" w:styleId="Hyperlink">
    <w:name w:val="Hyperlink"/>
    <w:basedOn w:val="Absatz-Standardschriftart"/>
    <w:uiPriority w:val="99"/>
    <w:unhideWhenUsed/>
    <w:rsid w:val="00921D3E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DD64BC"/>
    <w:pPr>
      <w:spacing w:after="0" w:line="240" w:lineRule="auto"/>
    </w:pPr>
    <w:rPr>
      <w:rFonts w:ascii="Noto Sans" w:hAnsi="Noto San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64BC"/>
    <w:rPr>
      <w:rFonts w:ascii="Noto Sans" w:hAnsi="Noto Sans"/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64BC"/>
    <w:rPr>
      <w:rFonts w:ascii="Noto Sans" w:hAnsi="Noto Sans"/>
      <w:b/>
      <w:bCs/>
      <w:sz w:val="20"/>
      <w:szCs w:val="20"/>
      <w:lang w:val="pl-P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C7892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3C7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core.fronius.com/en/schweissen-schneiden-2025" TargetMode="External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6.xml"/><Relationship Id="rId5" Type="http://schemas.openxmlformats.org/officeDocument/2006/relationships/webSettings" Target="webSettings.xml"/><Relationship Id="rId15" Type="http://schemas.openxmlformats.org/officeDocument/2006/relationships/hyperlink" Target="mailto:kirsten.ludwig@a1kommunikation.de" TargetMode="External"/><Relationship Id="rId23" Type="http://schemas.openxmlformats.org/officeDocument/2006/relationships/customXml" Target="../customXml/item5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fronius.com/pl-pl/poland/spawalnictwo/centrum-informacyjne/prasa" TargetMode="External"/><Relationship Id="rId14" Type="http://schemas.openxmlformats.org/officeDocument/2006/relationships/hyperlink" Target="mailto:poremba.pawel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2daead5152c542eec73c296c92ea771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0cb4cfb3b599fbd059c0e85a0e2ca676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dexed="true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Announcement S u S 2025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Announcement S u S 2025</title_TI_DA>
    <Web_x0020_Display_x0020_Title_x0020_ET xmlns="dc0c2c3d-e9fc-4a0d-820b-87ab82e65f20">Announcement S u S 2025</Web_x0020_Display_x0020_Title_x0020_ET>
    <title_ti_fi xmlns="dc0c2c3d-e9fc-4a0d-820b-87ab82e65f20">Announcement S u S 2025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62430406562456c9289cb18a9752f33>
    <title_TI_TR xmlns="dc0c2c3d-e9fc-4a0d-820b-87ab82e65f20">Announcement S u S 2025</title_TI_TR>
    <countryok xmlns="dc0c2c3d-e9fc-4a0d-820b-87ab82e65f20">true</countryok>
    <Documenttype_ES xmlns="dc0c2c3d-e9fc-4a0d-820b-87ab82e65f20">Información de prensa</Documenttype_ES>
    <title_ti_nb xmlns="dc0c2c3d-e9fc-4a0d-820b-87ab82e65f20" xsi:nil="true"/>
    <title_TI_ES xmlns="dc0c2c3d-e9fc-4a0d-820b-87ab82e65f20">Announcement S u S 2025</title_TI_ES>
    <Documenttype_TR xmlns="dc0c2c3d-e9fc-4a0d-820b-87ab82e65f20">Basın bülteni</Documenttype_TR>
    <VersionInternal xmlns="dc0c2c3d-e9fc-4a0d-820b-87ab82e65f20" xsi:nil="true"/>
    <TaxCatchAll xmlns="92f60987-cbcc-4245-baaf-239af3bfd6e8">
      <Value>1</Value>
      <Value>258</Value>
    </TaxCatchAll>
    <Resolution xmlns="dc0c2c3d-e9fc-4a0d-820b-87ab82e65f20" xsi:nil="true"/>
    <Country xmlns="dc0c2c3d-e9fc-4a0d-820b-87ab82e65f20">
      <Value>31</Value>
    </Country>
    <title_TI_DE xmlns="dc0c2c3d-e9fc-4a0d-820b-87ab82e65f20">Announcement S u S 2025</title_TI_DE>
    <title_TI_HU xmlns="dc0c2c3d-e9fc-4a0d-820b-87ab82e65f20">Announcement S u S 2025</title_TI_HU>
    <AGB xmlns="dc0c2c3d-e9fc-4a0d-820b-87ab82e65f20">false</AGB>
    <MRMKeyWords xmlns="dc0c2c3d-e9fc-4a0d-820b-87ab82e65f20" xsi:nil="true"/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26129;SE</fro_spid>
    <Colour_x0020_space xmlns="dc0c2c3d-e9fc-4a0d-820b-87ab82e65f20" xsi:nil="true"/>
    <title_TI_EA xmlns="dc0c2c3d-e9fc-4a0d-820b-87ab82e65f20">Announcement S u S 2025</title_TI_EA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contentservId xmlns="53041210-5658-4a0d-8a74-f9413e00f15b">C-185151</contentservId>
    <title_TI_RO xmlns="dc0c2c3d-e9fc-4a0d-820b-87ab82e65f20">Announcement S u S 2025</title_TI_RO>
    <title_TI_SK xmlns="dc0c2c3d-e9fc-4a0d-820b-87ab82e65f20">Announcement S u S 2025</title_TI_SK>
    <Update xmlns="dc0c2c3d-e9fc-4a0d-820b-87ab82e65f20" xsi:nil="true"/>
    <Documenttype_AR xmlns="dc0c2c3d-e9fc-4a0d-820b-87ab82e65f20">Press Release</Documenttype_AR>
    <title_TI_IT xmlns="dc0c2c3d-e9fc-4a0d-820b-87ab82e65f20">Announcement S u S 2025</title_TI_IT>
    <title_ti_zh xmlns="dc0c2c3d-e9fc-4a0d-820b-87ab82e65f20">Announcement S u S 2025</title_ti_zh>
    <Division xmlns="dc0c2c3d-e9fc-4a0d-820b-87ab82e65f20">Perfect Welding</Division>
    <title_TI_UA xmlns="dc0c2c3d-e9fc-4a0d-820b-87ab82e65f20">Announcement S u S 2025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No</FSM>
    <title_TI_FR xmlns="dc0c2c3d-e9fc-4a0d-820b-87ab82e65f20">Announcement S u S 2025</title_TI_FR>
    <MRMID xmlns="dc0c2c3d-e9fc-4a0d-820b-87ab82e65f20" xsi:nil="true"/>
    <Documenttype_UK xmlns="dc0c2c3d-e9fc-4a0d-820b-87ab82e65f20">Прес-релізи</Documenttype_UK>
    <title_TI_CS xmlns="dc0c2c3d-e9fc-4a0d-820b-87ab82e65f20">Announcement S u S 2025</title_TI_CS>
    <Documenttype_FR xmlns="dc0c2c3d-e9fc-4a0d-820b-87ab82e65f20">Communiqué de presse</Documenttype_FR>
    <Documenttype_EN xmlns="dc0c2c3d-e9fc-4a0d-820b-87ab82e65f20">Press Release</Documenttype_EN>
    <FileMaster xmlns="dc0c2c3d-e9fc-4a0d-820b-87ab82e65f20" xsi:nil="true"/>
    <icfaae38c4274413b390559439863f3e xmlns="dc0c2c3d-e9fc-4a0d-820b-87ab82e65f20">
      <Terms xmlns="http://schemas.microsoft.com/office/infopath/2007/PartnerControls"/>
    </icfaae38c4274413b390559439863f3e>
    <title_TI_NL xmlns="dc0c2c3d-e9fc-4a0d-820b-87ab82e65f20">Announcement S u S 2025</title_TI_NL>
    <title_TI_PL xmlns="dc0c2c3d-e9fc-4a0d-820b-87ab82e65f20">Announcement S u S 2025</title_TI_PL>
    <title_TI_TH xmlns="dc0c2c3d-e9fc-4a0d-820b-87ab82e65f20">Announcement S u S 2025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Announcement S u S 2025</title_TI_JP>
    <title_TI_RU xmlns="dc0c2c3d-e9fc-4a0d-820b-87ab82e65f20">Announcement S u S 2025</title_TI_RU>
    <Documenttype_PL xmlns="dc0c2c3d-e9fc-4a0d-820b-87ab82e65f20">Informacja prasowe</Documenttype_PL>
    <Licence_x0020_information xmlns="dc0c2c3d-e9fc-4a0d-820b-87ab82e65f20">© Fronius</Licence_x0020_information>
    <title_TI_NO xmlns="dc0c2c3d-e9fc-4a0d-820b-87ab82e65f20">Announcement S u S 2025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Announcement S u S 2025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Announcement S u S 2025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Announcement S u S 2025</title_TI_EN>
    <title_TI_AR xmlns="dc0c2c3d-e9fc-4a0d-820b-87ab82e65f20">Announcement S u S 2025</title_TI_AR>
    <title_TI_SV xmlns="dc0c2c3d-e9fc-4a0d-820b-87ab82e65f20">Announcement S u S 2025</title_TI_SV>
    <Documenttype_CS xmlns="dc0c2c3d-e9fc-4a0d-820b-87ab82e65f20">Tisková zpráva</Documenttype_CS>
    <TitelInternal xmlns="dc0c2c3d-e9fc-4a0d-820b-87ab82e65f20" xsi:nil="true"/>
    <title_ti_uk xmlns="dc0c2c3d-e9fc-4a0d-820b-87ab82e65f20" xsi:nil="true"/>
    <Description0 xmlns="53041210-5658-4a0d-8a74-f9413e00f15b" xsi:nil="true"/>
    <FroCountryExclusive xmlns="dc0c2c3d-e9fc-4a0d-820b-87ab82e65f20">No</FroCountryExclusive>
    <Fecha xmlns="53041210-5658-4a0d-8a74-f9413e00f15b" xsi:nil="true"/>
  </documentManagement>
</p:properties>
</file>

<file path=customXml/itemProps1.xml><?xml version="1.0" encoding="utf-8"?>
<ds:datastoreItem xmlns:ds="http://schemas.openxmlformats.org/officeDocument/2006/customXml" ds:itemID="{CFA9C48A-4C15-4325-8CAA-99556C9A28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12A37E-D220-45D8-BB4A-9D7CC7D6FD06}"/>
</file>

<file path=customXml/itemProps3.xml><?xml version="1.0" encoding="utf-8"?>
<ds:datastoreItem xmlns:ds="http://schemas.openxmlformats.org/officeDocument/2006/customXml" ds:itemID="{C39C8ACB-8561-4A63-84D4-D80B5A888E42}"/>
</file>

<file path=customXml/itemProps4.xml><?xml version="1.0" encoding="utf-8"?>
<ds:datastoreItem xmlns:ds="http://schemas.openxmlformats.org/officeDocument/2006/customXml" ds:itemID="{08EDEBF0-0825-4F72-A6B0-A485FAF9FAC4}"/>
</file>

<file path=customXml/itemProps5.xml><?xml version="1.0" encoding="utf-8"?>
<ds:datastoreItem xmlns:ds="http://schemas.openxmlformats.org/officeDocument/2006/customXml" ds:itemID="{DC194D32-DB57-423D-8299-4BFC0B3992D8}"/>
</file>

<file path=customXml/itemProps6.xml><?xml version="1.0" encoding="utf-8"?>
<ds:datastoreItem xmlns:ds="http://schemas.openxmlformats.org/officeDocument/2006/customXml" ds:itemID="{FF91A424-0650-4D94-980E-AF11AC8A9319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1187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PW_PR_Announcement-Schweissen-und-Schneiden_PL</dc:title>
  <dc:subject/>
  <dc:creator>Haslbauer Heidemarie</dc:creator>
  <cp:keywords/>
  <dc:description/>
  <cp:lastModifiedBy>Pointner Karin</cp:lastModifiedBy>
  <cp:revision>5</cp:revision>
  <cp:lastPrinted>2025-03-24T06:11:00Z</cp:lastPrinted>
  <dcterms:created xsi:type="dcterms:W3CDTF">2025-04-01T10:54:00Z</dcterms:created>
  <dcterms:modified xsi:type="dcterms:W3CDTF">2025-04-17T06:27:00Z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lb169c5bde7e4bcfadda4df6a11dcfbc">
    <vt:lpwstr>DE|676160ea-61f7-4cef-8b4c-1724dec2206e</vt:lpwstr>
  </property>
  <property fmtid="{D5CDD505-2E9C-101B-9397-08002B2CF9AE}" pid="4" name="Permission">
    <vt:lpwstr>Public</vt:lpwstr>
  </property>
  <property fmtid="{D5CDD505-2E9C-101B-9397-08002B2CF9AE}" pid="5" name="FroConDoc_language">
    <vt:lpwstr>1;#DE|676160ea-61f7-4cef-8b4c-1724dec2206e</vt:lpwstr>
  </property>
  <property fmtid="{D5CDD505-2E9C-101B-9397-08002B2CF9AE}" pid="6" name="o83eafb9fd8f4e0d935a1b8f7d26b594">
    <vt:lpwstr/>
  </property>
  <property fmtid="{D5CDD505-2E9C-101B-9397-08002B2CF9AE}" pid="7" name="Service Levels TIM-RS">
    <vt:lpwstr/>
  </property>
  <property fmtid="{D5CDD505-2E9C-101B-9397-08002B2CF9AE}" pid="8" name="Products">
    <vt:lpwstr/>
  </property>
  <property fmtid="{D5CDD505-2E9C-101B-9397-08002B2CF9AE}" pid="9" name="fro_PartnerRoles">
    <vt:lpwstr/>
  </property>
  <property fmtid="{D5CDD505-2E9C-101B-9397-08002B2CF9AE}" pid="10" name="Language">
    <vt:lpwstr>258;##PL|e387e492-5c5c-46b1-8f24-94df37df350f</vt:lpwstr>
  </property>
</Properties>
</file>