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EEEC0" w14:textId="77777777" w:rsidR="00377B4F" w:rsidRPr="002376F3" w:rsidRDefault="00377B4F" w:rsidP="003F6E14">
      <w:pPr>
        <w:rPr>
          <w:rFonts w:cs="Arial"/>
          <w:lang w:val="de-DE"/>
        </w:rPr>
      </w:pPr>
    </w:p>
    <w:p w14:paraId="3D79DF6B" w14:textId="77777777" w:rsidR="006021F3" w:rsidRPr="002376F3" w:rsidRDefault="006021F3" w:rsidP="003F6E14">
      <w:pPr>
        <w:rPr>
          <w:rFonts w:cs="Arial"/>
          <w:lang w:val="de-DE"/>
        </w:rPr>
      </w:pPr>
    </w:p>
    <w:p w14:paraId="077CD109" w14:textId="77777777" w:rsidR="006021F3" w:rsidRPr="002376F3" w:rsidRDefault="006021F3" w:rsidP="003F6E14">
      <w:pPr>
        <w:rPr>
          <w:rFonts w:cs="Arial"/>
          <w:lang w:val="de-DE"/>
        </w:rPr>
        <w:sectPr w:rsidR="006021F3" w:rsidRPr="002376F3" w:rsidSect="008527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77" w:right="746" w:bottom="1134" w:left="1260" w:header="708" w:footer="481" w:gutter="0"/>
          <w:cols w:space="708"/>
          <w:docGrid w:linePitch="360"/>
        </w:sectPr>
      </w:pPr>
    </w:p>
    <w:p w14:paraId="5A6C037C" w14:textId="77777777" w:rsidR="005B7715" w:rsidRPr="002376F3" w:rsidRDefault="009F34B2" w:rsidP="003F6E14">
      <w:pPr>
        <w:pStyle w:val="berschrift1"/>
        <w:spacing w:before="0" w:after="0"/>
      </w:pPr>
      <w:r w:rsidRPr="002376F3">
        <w:t>Szakmai jelentés</w:t>
      </w:r>
    </w:p>
    <w:p w14:paraId="7CCE953E" w14:textId="77777777" w:rsidR="00A206DD" w:rsidRPr="002376F3" w:rsidRDefault="00A206DD" w:rsidP="003F6E14">
      <w:pPr>
        <w:rPr>
          <w:rFonts w:cs="Arial"/>
          <w:szCs w:val="20"/>
          <w:lang w:val="de-DE"/>
        </w:rPr>
      </w:pPr>
    </w:p>
    <w:p w14:paraId="339729A3" w14:textId="77777777" w:rsidR="004A3E6D" w:rsidRPr="002376F3" w:rsidRDefault="004A3E6D" w:rsidP="003F6E14">
      <w:pPr>
        <w:rPr>
          <w:rFonts w:cs="Arial"/>
          <w:szCs w:val="20"/>
          <w:lang w:val="de-DE"/>
        </w:rPr>
      </w:pPr>
    </w:p>
    <w:p w14:paraId="1C406CA1" w14:textId="77777777" w:rsidR="003F6E14" w:rsidRDefault="003F6E14" w:rsidP="003F6E14">
      <w:pPr>
        <w:pStyle w:val="Titel"/>
        <w:pBdr>
          <w:bottom w:val="none" w:sz="0" w:space="0" w:color="auto"/>
        </w:pBdr>
        <w:spacing w:after="0"/>
        <w:rPr>
          <w:rFonts w:ascii="Arial" w:hAnsi="Arial"/>
          <w:b/>
          <w:color w:val="000000"/>
          <w:sz w:val="28"/>
        </w:rPr>
      </w:pPr>
    </w:p>
    <w:p w14:paraId="04266A40" w14:textId="77777777" w:rsidR="001F2483" w:rsidRPr="001F2483" w:rsidRDefault="001F2483" w:rsidP="001F2483">
      <w:pPr>
        <w:rPr>
          <w:lang w:eastAsia="en-US"/>
        </w:rPr>
      </w:pPr>
    </w:p>
    <w:p w14:paraId="6E940EC3" w14:textId="47AA61CB" w:rsidR="002C7B5E" w:rsidRPr="002376F3" w:rsidRDefault="002C7B5E" w:rsidP="003F6E14">
      <w:pPr>
        <w:pStyle w:val="Titel"/>
        <w:pBdr>
          <w:bottom w:val="none" w:sz="0" w:space="0" w:color="auto"/>
        </w:pBdr>
        <w:spacing w:after="0"/>
        <w:rPr>
          <w:rFonts w:ascii="Arial" w:hAnsi="Arial"/>
          <w:b/>
          <w:color w:val="000000"/>
          <w:sz w:val="28"/>
        </w:rPr>
      </w:pPr>
      <w:r w:rsidRPr="002376F3">
        <w:rPr>
          <w:rFonts w:ascii="Arial" w:hAnsi="Arial"/>
          <w:b/>
          <w:color w:val="000000"/>
          <w:sz w:val="28"/>
        </w:rPr>
        <w:t>Segítőrendszerek robothegesztéshez:</w:t>
      </w:r>
    </w:p>
    <w:p w14:paraId="41074A79" w14:textId="5F5D31D4" w:rsidR="00AE2683" w:rsidRPr="002376F3" w:rsidRDefault="00597A7E" w:rsidP="003F6E14">
      <w:pPr>
        <w:pStyle w:val="Titel"/>
        <w:pBdr>
          <w:bottom w:val="none" w:sz="0" w:space="0" w:color="auto"/>
        </w:pBdr>
        <w:spacing w:after="0"/>
        <w:rPr>
          <w:rFonts w:ascii="Arial" w:hAnsi="Arial" w:cs="Arial"/>
          <w:b/>
          <w:color w:val="000000"/>
          <w:sz w:val="28"/>
          <w:szCs w:val="22"/>
        </w:rPr>
      </w:pPr>
      <w:r w:rsidRPr="002376F3">
        <w:rPr>
          <w:rFonts w:ascii="Arial" w:hAnsi="Arial"/>
          <w:b/>
          <w:color w:val="000000"/>
          <w:sz w:val="28"/>
        </w:rPr>
        <w:t>az automatikus sorozatgyártás támogatása</w:t>
      </w:r>
    </w:p>
    <w:p w14:paraId="33603FEC" w14:textId="77777777" w:rsidR="00AE2683" w:rsidRPr="002376F3" w:rsidRDefault="00AE2683" w:rsidP="003F6E14">
      <w:pPr>
        <w:rPr>
          <w:rFonts w:cs="Arial"/>
          <w:b/>
          <w:szCs w:val="20"/>
          <w:lang w:val="de-DE"/>
        </w:rPr>
      </w:pPr>
    </w:p>
    <w:p w14:paraId="130B4D0A" w14:textId="77777777" w:rsidR="004A3E6D" w:rsidRPr="002376F3" w:rsidRDefault="004A3E6D" w:rsidP="003F6E14">
      <w:pPr>
        <w:rPr>
          <w:rFonts w:cs="Arial"/>
          <w:b/>
          <w:szCs w:val="20"/>
          <w:lang w:val="de-DE"/>
        </w:rPr>
      </w:pPr>
    </w:p>
    <w:p w14:paraId="07546CB7" w14:textId="7144990C" w:rsidR="002C7B5E" w:rsidRPr="002376F3" w:rsidRDefault="00597A7E" w:rsidP="004240FF">
      <w:pPr>
        <w:rPr>
          <w:rFonts w:cs="Arial"/>
          <w:b/>
          <w:szCs w:val="20"/>
        </w:rPr>
      </w:pPr>
      <w:r w:rsidRPr="002376F3">
        <w:rPr>
          <w:b/>
        </w:rPr>
        <w:t>Automatizált hegesztés, teljesen autonóm módon, hibamentes hegesztővarratokkal – ez a vízió. A réseket, a befogási tűréseket és az egyéb rendellenességeket kellene ezáltal a múlt jelenségeivé tenni, illetve a robotos hegesztőrendszerek által önállóan eltüntetni – ez jórészt még a jövő zenéje. De már ma számos, robotoknál használható segítőrendszer nyújt segítséget az automatikus sorozatgyártásba történő kézi beavatkozások számának csökkentésében: A WireSense, SeamTracking, TouchSense, valamint a TeachMode rendszerrel széles hightech-portfoliót bocsát rendelkezésre a Fronius a különböző alkalmazásokhoz.</w:t>
      </w:r>
    </w:p>
    <w:p w14:paraId="6F198359" w14:textId="77777777" w:rsidR="00CC49D0" w:rsidRPr="002376F3" w:rsidRDefault="00CC49D0" w:rsidP="003F13CF">
      <w:pPr>
        <w:rPr>
          <w:rFonts w:cs="Arial"/>
          <w:szCs w:val="20"/>
        </w:rPr>
      </w:pPr>
    </w:p>
    <w:p w14:paraId="4C307E9C" w14:textId="7E4F3A4C" w:rsidR="003F13CF" w:rsidRPr="002376F3" w:rsidRDefault="003F13CF" w:rsidP="003F13CF">
      <w:pPr>
        <w:rPr>
          <w:rFonts w:cs="Arial"/>
          <w:i/>
          <w:szCs w:val="20"/>
        </w:rPr>
      </w:pPr>
      <w:r w:rsidRPr="002376F3">
        <w:rPr>
          <w:i/>
        </w:rPr>
        <w:t>Szerző: Andreas Hummelbrunner, Product Line Manager MIG/MAG High End Robotics, R&amp;D Fronius International GmbH</w:t>
      </w:r>
    </w:p>
    <w:p w14:paraId="4CDB5A4F" w14:textId="77777777" w:rsidR="00176F16" w:rsidRPr="002376F3" w:rsidRDefault="00176F16" w:rsidP="004240FF">
      <w:pPr>
        <w:rPr>
          <w:rFonts w:cs="Arial"/>
          <w:szCs w:val="20"/>
        </w:rPr>
      </w:pPr>
    </w:p>
    <w:p w14:paraId="4925241C" w14:textId="77777777" w:rsidR="004A3E6D" w:rsidRPr="002376F3" w:rsidRDefault="004A3E6D" w:rsidP="004240FF">
      <w:pPr>
        <w:rPr>
          <w:rFonts w:cs="Arial"/>
          <w:szCs w:val="20"/>
        </w:rPr>
      </w:pPr>
    </w:p>
    <w:p w14:paraId="396987BE" w14:textId="6367A932" w:rsidR="004C21FD" w:rsidRPr="002376F3" w:rsidRDefault="004240FF" w:rsidP="004240FF">
      <w:pPr>
        <w:rPr>
          <w:rFonts w:cs="Arial"/>
          <w:szCs w:val="20"/>
        </w:rPr>
      </w:pPr>
      <w:r w:rsidRPr="002376F3">
        <w:t xml:space="preserve">Az automatizált robothegesztés támogatására különböző rendszerek léteznek. Mindegyiknek az a célja, hogy elkerülje az ütemveszteségeket és gondoskodjon a megbízható varratminőségről. A szenzorikának ebben központi szerepe van. Lézereknek, kameráknak vagy taktilis érzékelőknek kell felismerniük, hogy a munkadarab a megfelelő helyen van-e és hogy vannak-e rések. Ezen túlmenően meghatározható azt is, hogy hogyan reagáljon minderre a rendszer. Ez az extra hardver azonban – a gyakran magas befektetési költségek mellett – komoly ráfordítást is igényel mind a szerelésnél, mind pedig üzem közben. </w:t>
      </w:r>
    </w:p>
    <w:p w14:paraId="3ADFDB80" w14:textId="77777777" w:rsidR="00D54BDA" w:rsidRPr="002376F3" w:rsidRDefault="00D54BDA" w:rsidP="004240FF">
      <w:pPr>
        <w:rPr>
          <w:rFonts w:cs="Arial"/>
          <w:szCs w:val="20"/>
        </w:rPr>
      </w:pPr>
    </w:p>
    <w:p w14:paraId="34AD8AED" w14:textId="6D3285AC" w:rsidR="00484319" w:rsidRPr="002376F3" w:rsidRDefault="008019B4" w:rsidP="004240FF">
      <w:r w:rsidRPr="002376F3">
        <w:t>Ráadásul ezen rendszerek jó néhánya biztosítja ugyan a varratminőséget, de ugyanakkor ütemveszteségekkel járnak. Ezenkívül zavarkontúrjaikkal gyakran korlátozzák a munkadarabok hozzáférhetőségét. A Fronius olyan alternatívát kínál, ami megfelel ezeknek a kihívásoknak: A hegesztőhuzal nagyon precíz – a TPS/i áramforráshoz történő gyors adatátvitellel kombinált – vezérlésének köszönhetően lehetőség van a huzalnak nem csak hozaganyagként, hanem érzékelőként való használatára is. Ez pedig új lehetőségeket nyit meg.</w:t>
      </w:r>
    </w:p>
    <w:p w14:paraId="00B7729B" w14:textId="77777777" w:rsidR="00227B3B" w:rsidRPr="002376F3" w:rsidRDefault="00227B3B" w:rsidP="004240FF"/>
    <w:p w14:paraId="18B442E2" w14:textId="72DCDBC6" w:rsidR="00227B3B" w:rsidRPr="002376F3" w:rsidRDefault="00825107" w:rsidP="004240FF">
      <w:pPr>
        <w:rPr>
          <w:b/>
        </w:rPr>
      </w:pPr>
      <w:r w:rsidRPr="002376F3">
        <w:rPr>
          <w:b/>
        </w:rPr>
        <w:t>Élpozíciók és résmagasságok felismerése WireSense segítségével</w:t>
      </w:r>
    </w:p>
    <w:p w14:paraId="3798A27B" w14:textId="77777777" w:rsidR="007E5BD3" w:rsidRPr="002376F3" w:rsidRDefault="007E5BD3" w:rsidP="004D734E"/>
    <w:p w14:paraId="71D5F517" w14:textId="1E642855" w:rsidR="009B3812" w:rsidRPr="002376F3" w:rsidRDefault="00747825" w:rsidP="004D734E">
      <w:r w:rsidRPr="002376F3">
        <w:t xml:space="preserve">A szabadalmaztatott WireSense technológiával a hegesztőkészülékkel rendszerkapcsolatban álló robot fel tudja ismerni az élpozíciókat, valamint a lemezek között esetleg meglévő réseket. Ennek érdekében magasságérzékelővé válik a huzalelektróda. A WireSense keresőmenetben először a kívánt pozícióra áll a robot. Az alacsony érzékelőfeszültség alatt álló hegesztőhuzal reverzáló, száz hertzes tartományba eső huzalmozgásokkal letapogatja a munkadarabot. Ha eközben megérinti a huzal a munkadarabot, akkor nem érzékelhető rövidzár keletkezik. A huzal ezt követő elemelésekor a rövidzár megszűnik. </w:t>
      </w:r>
    </w:p>
    <w:p w14:paraId="036C022D" w14:textId="77777777" w:rsidR="00D54BDA" w:rsidRPr="002376F3" w:rsidRDefault="00D54BDA" w:rsidP="004D734E"/>
    <w:p w14:paraId="1D7682B3" w14:textId="30DC0722" w:rsidR="004D734E" w:rsidRPr="002376F3" w:rsidRDefault="009B7C33" w:rsidP="004D734E">
      <w:r w:rsidRPr="002376F3">
        <w:t>A TPS/i áramforrás analizálja a hegesztőhuzalnak a rövidzár pillanatában keletkezett pozícióváltozását és magasságjelként elküldi azt a robotnak. A robotvezérlés pozícióadataival és a kezdéskor definiált referenciaponttal kombinálva a WireSense ezáltal lehetővé teszi azt, hogy a munkadarab minden geometriai változása pontosan regisztrálható legyen. Ha a WireSense rendszerrel végtelen sok, egymás mellé sorolt pályán végigjáratnánk a robotot a munkadarabon és minden pontot érzékelnénk, akkor elméletileg 3D-ben le lehetne képezni a teljes munkadarabkontúrt.</w:t>
      </w:r>
    </w:p>
    <w:p w14:paraId="6680CE10" w14:textId="77777777" w:rsidR="00502208" w:rsidRPr="002376F3" w:rsidRDefault="00502208" w:rsidP="004D734E"/>
    <w:p w14:paraId="766E2F20" w14:textId="3F16F3FA" w:rsidR="00502208" w:rsidRPr="002376F3" w:rsidRDefault="00502208" w:rsidP="004240FF">
      <w:r w:rsidRPr="002376F3">
        <w:t>Ennek a szenzorikának a gyakorlat számára legfontosabb alkalmazása az él- és magasság-detektálás, például átlapolt varratok esetén. Előzetesen meg kell határozni egy definiált, kissé a lemezél magassága alatti küszöbértéket. Ha a WireSense keresőmenet alatt olyan értékeket ismer fel az áramforrás, amelyek a küszöbérték fölött vannak, akkor felismerte a lemez élét és a TPS/i azonnal digitális érintési (touch) jelet küld és megadja a meghatározott magasságértéket. Így tudja a robot, hogy hol van és milyen magas a lemez éle.</w:t>
      </w:r>
    </w:p>
    <w:p w14:paraId="7C12CD5E" w14:textId="77777777" w:rsidR="00502208" w:rsidRPr="002376F3" w:rsidRDefault="00502208" w:rsidP="004240FF">
      <w:pPr>
        <w:rPr>
          <w:lang w:val="es-ES"/>
        </w:rPr>
      </w:pPr>
    </w:p>
    <w:p w14:paraId="785D7AF8" w14:textId="77777777" w:rsidR="00825107" w:rsidRPr="002376F3" w:rsidRDefault="00825107" w:rsidP="004240FF">
      <w:pPr>
        <w:rPr>
          <w:b/>
        </w:rPr>
      </w:pPr>
      <w:r w:rsidRPr="002376F3">
        <w:rPr>
          <w:b/>
        </w:rPr>
        <w:t>Éldetektálás: a robotpálya korrigálása</w:t>
      </w:r>
    </w:p>
    <w:p w14:paraId="3543649F" w14:textId="77777777" w:rsidR="00825107" w:rsidRPr="002376F3" w:rsidRDefault="00825107" w:rsidP="004240FF">
      <w:pPr>
        <w:rPr>
          <w:lang w:val="es-ES"/>
        </w:rPr>
      </w:pPr>
    </w:p>
    <w:p w14:paraId="7577EA38" w14:textId="1557C8D6" w:rsidR="00502208" w:rsidRPr="002376F3" w:rsidRDefault="00502208" w:rsidP="004240FF">
      <w:r w:rsidRPr="002376F3">
        <w:t xml:space="preserve">A jel alapján el tudja menteni a robotvezérlés az aktuális pozíciót és az előírt adatokkal összehasonlítva korrigálni tudja a robotpálya további alakulását. Így felismerhetővé válnak a munkadarab pontatlanságai és ki lehet egyenlíteni azokat. Ennek következtében a robot pontosan a megadott helyen végzi a hegesztést. Az éldetektálás már 0,5 milliméter anyagvastagságtól egészem 20 milliméter lemezvastagságig lehetséges. </w:t>
      </w:r>
    </w:p>
    <w:p w14:paraId="14616AF8" w14:textId="77777777" w:rsidR="004D734E" w:rsidRPr="002376F3" w:rsidRDefault="004D734E" w:rsidP="004240FF"/>
    <w:p w14:paraId="7851730C" w14:textId="77777777" w:rsidR="00825107" w:rsidRPr="002376F3" w:rsidRDefault="00825107" w:rsidP="004240FF">
      <w:pPr>
        <w:rPr>
          <w:b/>
        </w:rPr>
      </w:pPr>
      <w:r w:rsidRPr="002376F3">
        <w:rPr>
          <w:b/>
        </w:rPr>
        <w:t xml:space="preserve">Magasságmérés: a rések ellenére megbízható hegesztés </w:t>
      </w:r>
    </w:p>
    <w:p w14:paraId="67B79416" w14:textId="77777777" w:rsidR="004D734E" w:rsidRPr="002376F3" w:rsidRDefault="004D734E" w:rsidP="004240FF"/>
    <w:p w14:paraId="169AD467" w14:textId="2EC6DD86" w:rsidR="006E2958" w:rsidRPr="002376F3" w:rsidRDefault="005E5B11" w:rsidP="004240FF">
      <w:r w:rsidRPr="002376F3">
        <w:t>Mivel a digitális érintési jellel a lemez élének pontosan mért magassága is átvitelre kerül, a WireSense használatával a lemezek közötti rést is ki lehet számítani. Amennyiben előzetesen pontosan definiálták, akkor a különböző résméretekhez előveszi a rendszer a különböző, a TPS/i-ben letárolt hegesztőprogramokat – az úgynevezett jobokat. Ennek következtében a robot megfelelő módon tud reagálni és pontosan azokkal a hegesztési paraméterekkel tudja végrehajtani a hegesztést, amelyek ideálisan össze vannak hangolva a mindenkori résmérettel.</w:t>
      </w:r>
    </w:p>
    <w:p w14:paraId="4CD33834" w14:textId="77777777" w:rsidR="006E2958" w:rsidRPr="002376F3" w:rsidRDefault="006E2958" w:rsidP="004240FF"/>
    <w:p w14:paraId="1CBB556F" w14:textId="3EBA2AC9" w:rsidR="00EE2DD4" w:rsidRPr="002376F3" w:rsidRDefault="00EE2DD4" w:rsidP="004240FF">
      <w:r w:rsidRPr="002376F3">
        <w:t>Így a WireSense segítséget nyújt a hegesztendő munkadarabok tűrésingadozásainál, és kezelni tudja a befogástechnikai tűréseket is. A segítőrendszer biztosítja a megbízható varratminőséget és akár 100 százalékosan is lecsökkenti az utómunkákat és a selejtes munkadarabok számát – mégpedig járulékos érzékelő-hardver nélkül. Ehhez mindössze egy CMT Ready rendszerrel kell rendelkeznie a Fronius hegesztőrendszernek, hogy a hegesztőhuzal nagyon precíz kézbentartása biztosítható legyen.</w:t>
      </w:r>
    </w:p>
    <w:p w14:paraId="1BDA1383" w14:textId="77777777" w:rsidR="00EE2DD4" w:rsidRPr="002376F3" w:rsidRDefault="00EE2DD4" w:rsidP="004240FF"/>
    <w:p w14:paraId="5E1FF2FD" w14:textId="4F2350FE" w:rsidR="006E2958" w:rsidRPr="002376F3" w:rsidRDefault="00E739D9" w:rsidP="004240FF">
      <w:pPr>
        <w:rPr>
          <w:b/>
        </w:rPr>
      </w:pPr>
      <w:r w:rsidRPr="002376F3">
        <w:rPr>
          <w:b/>
        </w:rPr>
        <w:t>Gyorsabb robotprogramozás TeachMode használatával</w:t>
      </w:r>
    </w:p>
    <w:p w14:paraId="562DBF71" w14:textId="77777777" w:rsidR="00356BA7" w:rsidRPr="002376F3" w:rsidRDefault="00356BA7" w:rsidP="004240FF"/>
    <w:p w14:paraId="5FE4746C" w14:textId="419B647A" w:rsidR="00485488" w:rsidRPr="002376F3" w:rsidRDefault="00E739D9" w:rsidP="004240FF">
      <w:r w:rsidRPr="002376F3">
        <w:t>Még az első hegesztés elvégzése előtt kézzel programozni kell a robotpályát – ez az úgynevezett betanítási (teach) folyamat. Ilyenkor a hegesztő vagy programozó a Teach Pendant használatával vezérli a robotot, végigjárja a munkadarabot és elmenti a megfelelő pozícióadatokat. A hegesztővarrat minősége szempontjából fontos, hogy az egész hegesztővarrat mentén állandó távolság - ún. stickout - legyen a munkadarab és az áramátadó között. Még ennél az időigényes kézi folyamatnál is tudnak segítséget nyújtani a segítőrendszerek.</w:t>
      </w:r>
    </w:p>
    <w:p w14:paraId="43FDA330" w14:textId="77777777" w:rsidR="00485488" w:rsidRPr="002376F3" w:rsidRDefault="00485488" w:rsidP="004240FF"/>
    <w:p w14:paraId="3416412C" w14:textId="64B4F4D2" w:rsidR="00356BA7" w:rsidRPr="002376F3" w:rsidRDefault="00235BE3" w:rsidP="004240FF">
      <w:r w:rsidRPr="002376F3">
        <w:t>A Fronius TeachMode rendszere reverzáló huzalmozgatással megakadályozza azt, hogy a munkadarab bejárása közben elgörbüljön a hegesztőhuzal. Mihelyt a robot az előre beállított stickout alá megy, elindul a reverzáló huzalmozgatás. Ugyanakkor a használó látható és hallható jelet kap, hogy elfelé kell mozdítania a hegesztőpisztolyt a munkadarabtól. Így megtakarítja a használó a deformálódott huzal levágását és a stickout újbóli kimérését. Ezáltal akár 30 százalékkal is meggyorsulhat a betanítási folyamat.</w:t>
      </w:r>
    </w:p>
    <w:p w14:paraId="0DA97857" w14:textId="77777777" w:rsidR="00485488" w:rsidRPr="002376F3" w:rsidRDefault="00485488" w:rsidP="004240FF"/>
    <w:p w14:paraId="397A6C3C" w14:textId="368049EA" w:rsidR="00485488" w:rsidRPr="002376F3" w:rsidRDefault="00746AB2" w:rsidP="004240FF">
      <w:pPr>
        <w:rPr>
          <w:b/>
        </w:rPr>
      </w:pPr>
      <w:r w:rsidRPr="002376F3">
        <w:rPr>
          <w:b/>
        </w:rPr>
        <w:t>SeamTracking: varratkövetés hegesztés közben</w:t>
      </w:r>
    </w:p>
    <w:p w14:paraId="7D2EB4FD" w14:textId="77777777" w:rsidR="00485488" w:rsidRPr="002376F3" w:rsidRDefault="00485488" w:rsidP="004240FF"/>
    <w:p w14:paraId="0F9F88E5" w14:textId="15DA90A6" w:rsidR="005A689F" w:rsidRPr="002376F3" w:rsidRDefault="00756A77" w:rsidP="004240FF">
      <w:r w:rsidRPr="002376F3">
        <w:t>A Fronius SeamTracking segítőrendszere különösen sínjárművek és építőipari járművek gyártásánál fontos: Ha vastag lemezeket vagy hosszú varratokat kell hegeszteni, akkor a keletkező hő miatt vetemedhetnek vagy rossz pozícióba kerülhetnek a munkadarabok. Ahhoz, hogy a robot ennek ellenére megfelelő pozícióban hegesszen, olyan rendszerre van szükség, ami a hegesztési folyamat közben megbízhatóan felismeri a hegesztési pozíciót. A SeamTracking használatával ez a felismerés sarokvarratoknál és rádolgozott tompavarratoknál biztosítva van – teljesen járulékos érzékelő-hardver nélkül.</w:t>
      </w:r>
    </w:p>
    <w:p w14:paraId="52E92C87" w14:textId="77777777" w:rsidR="006F5A50" w:rsidRPr="002376F3" w:rsidRDefault="006F5A50" w:rsidP="004240FF"/>
    <w:p w14:paraId="72FC7149" w14:textId="2E8932B7" w:rsidR="006F5A50" w:rsidRPr="002376F3" w:rsidRDefault="006F5A50" w:rsidP="004240FF">
      <w:pPr>
        <w:rPr>
          <w:rFonts w:cs="Arial"/>
          <w:szCs w:val="20"/>
        </w:rPr>
      </w:pPr>
      <w:r w:rsidRPr="002376F3">
        <w:t>Ehhez a robot ide-oda leng a két lemez között. Az egyes hegesztési paraméterek mért tényleges értékéből felismeri a robot a tényleges hegesztési pozíciót, illetve az eltéréseket. Megfelelő módon, automatikusan korrigálja az előre programozott pályát, és a hegesztés megbízhatóan, a helyes pozícióban történik.</w:t>
      </w:r>
    </w:p>
    <w:p w14:paraId="76538265" w14:textId="77777777" w:rsidR="004240FF" w:rsidRPr="002376F3" w:rsidRDefault="004240FF" w:rsidP="004240FF">
      <w:pPr>
        <w:rPr>
          <w:rFonts w:cs="Arial"/>
          <w:szCs w:val="20"/>
        </w:rPr>
      </w:pPr>
    </w:p>
    <w:p w14:paraId="7CBE4849" w14:textId="4DEED344" w:rsidR="004240FF" w:rsidRPr="002376F3" w:rsidRDefault="004A5329" w:rsidP="004240FF">
      <w:pPr>
        <w:rPr>
          <w:rFonts w:cs="Arial"/>
          <w:b/>
          <w:szCs w:val="20"/>
        </w:rPr>
      </w:pPr>
      <w:r w:rsidRPr="002376F3">
        <w:rPr>
          <w:b/>
        </w:rPr>
        <w:t>Sarokvarrat-pozíció felismerése TouchSense használatával</w:t>
      </w:r>
    </w:p>
    <w:p w14:paraId="5B808A21" w14:textId="77777777" w:rsidR="009A0291" w:rsidRPr="002376F3" w:rsidRDefault="009A0291" w:rsidP="004240FF">
      <w:pPr>
        <w:rPr>
          <w:rFonts w:cs="Arial"/>
          <w:szCs w:val="20"/>
        </w:rPr>
      </w:pPr>
    </w:p>
    <w:p w14:paraId="571794A8" w14:textId="5F7C35EB" w:rsidR="00877BDC" w:rsidRPr="002376F3" w:rsidRDefault="00877BDC" w:rsidP="004240FF">
      <w:pPr>
        <w:rPr>
          <w:rFonts w:cs="Arial"/>
          <w:szCs w:val="20"/>
        </w:rPr>
      </w:pPr>
      <w:r w:rsidRPr="002376F3">
        <w:t>A munkadarab- és befogási tűrések kiegyenlítéséhez minden hegesztés előtt automatikusan ellenőrizni tudja a robot a TouchSense segítségével a sarokvarratok pozícióját. Ehhez megérinti a robot a huzalelektródával vagy a gázfúvókával – ami szintén el van látva alacsony érzékelő-feszültséggel – a két lemezt a hegesztővarrat definiált kezdeténél, valamint végénél. Így a rövidzárral kapott jelek segítségével meg lehet határozni a tökéletes kezdőpontot.</w:t>
      </w:r>
    </w:p>
    <w:p w14:paraId="309124F2" w14:textId="77777777" w:rsidR="00877BDC" w:rsidRDefault="00877BDC" w:rsidP="004240FF">
      <w:pPr>
        <w:rPr>
          <w:rFonts w:cs="Arial"/>
          <w:szCs w:val="20"/>
        </w:rPr>
      </w:pPr>
    </w:p>
    <w:p w14:paraId="50C6D125" w14:textId="77777777" w:rsidR="001F2483" w:rsidRDefault="001F2483" w:rsidP="004240FF">
      <w:pPr>
        <w:rPr>
          <w:rFonts w:cs="Arial"/>
          <w:szCs w:val="20"/>
        </w:rPr>
      </w:pPr>
    </w:p>
    <w:p w14:paraId="7652659C" w14:textId="77777777" w:rsidR="001F2483" w:rsidRPr="002376F3" w:rsidRDefault="001F2483" w:rsidP="004240FF">
      <w:pPr>
        <w:rPr>
          <w:rFonts w:cs="Arial"/>
          <w:szCs w:val="20"/>
        </w:rPr>
      </w:pPr>
    </w:p>
    <w:p w14:paraId="4CD7D6E1" w14:textId="0529D724" w:rsidR="00295D35" w:rsidRPr="002376F3" w:rsidRDefault="004A5329" w:rsidP="004240FF">
      <w:pPr>
        <w:rPr>
          <w:rFonts w:cs="Arial"/>
          <w:b/>
          <w:szCs w:val="20"/>
        </w:rPr>
      </w:pPr>
      <w:r w:rsidRPr="002376F3">
        <w:rPr>
          <w:b/>
        </w:rPr>
        <w:t>Költségmegtakarítás huzalalapú segítőrendszerekkel</w:t>
      </w:r>
    </w:p>
    <w:p w14:paraId="0F5B6276" w14:textId="77777777" w:rsidR="00295D35" w:rsidRPr="002376F3" w:rsidRDefault="00295D35" w:rsidP="004240FF">
      <w:pPr>
        <w:rPr>
          <w:rFonts w:cs="Arial"/>
          <w:szCs w:val="20"/>
        </w:rPr>
      </w:pPr>
    </w:p>
    <w:p w14:paraId="5F32CA15" w14:textId="16790123" w:rsidR="00A14B0E" w:rsidRPr="002376F3" w:rsidRDefault="00C30E84" w:rsidP="004240FF">
      <w:pPr>
        <w:rPr>
          <w:rFonts w:cs="Arial"/>
          <w:szCs w:val="20"/>
        </w:rPr>
      </w:pPr>
      <w:r w:rsidRPr="002376F3">
        <w:t>Összességükben a Fronius robotoknál használható segítőrendszerei hatékony és megbízható folyamatokat tesznek lehetővé robothegesztésnél. Jelentősen csökkenthetők a munkadarabokon végzendő utómunkák és kevesebb lesz a robotpálya utólagos átprogramozási ráfordítása is, mert a robot önállóan korrigálni tudja a hegesztővarrat futását. Ez pedig csökkenti a termelési költségeket. A Fronius segítőrendszerei érzékelőként, valamint hozaganyagként használják a huzalelektródát. Ezáltal a használók költségeket és karbantartási ráfordítást takarítanak meg az érzékelő-hardvernél és nem lépnek fel korlátozások a munkadarab hozzáférhetőségénél.</w:t>
      </w:r>
    </w:p>
    <w:p w14:paraId="65BD5812" w14:textId="77777777" w:rsidR="00434D2C" w:rsidRPr="002376F3" w:rsidRDefault="00434D2C" w:rsidP="003F6E14">
      <w:pPr>
        <w:rPr>
          <w:rFonts w:cs="Arial"/>
          <w:szCs w:val="20"/>
        </w:rPr>
      </w:pPr>
    </w:p>
    <w:p w14:paraId="031782B6" w14:textId="77777777" w:rsidR="004A3E6D" w:rsidRPr="002376F3" w:rsidRDefault="004A3E6D" w:rsidP="003F6E14">
      <w:pPr>
        <w:rPr>
          <w:rFonts w:cs="Arial"/>
          <w:szCs w:val="20"/>
        </w:rPr>
      </w:pPr>
    </w:p>
    <w:p w14:paraId="2BE891F1" w14:textId="069C6D0E" w:rsidR="00ED4FC0" w:rsidRPr="002376F3" w:rsidRDefault="001F2483" w:rsidP="003F6E14">
      <w:pPr>
        <w:rPr>
          <w:rFonts w:cs="Arial"/>
          <w:i/>
          <w:szCs w:val="20"/>
        </w:rPr>
      </w:pPr>
      <w:r>
        <w:rPr>
          <w:i/>
        </w:rPr>
        <w:t>8 402</w:t>
      </w:r>
      <w:r w:rsidR="00CF79F1" w:rsidRPr="002376F3">
        <w:rPr>
          <w:i/>
        </w:rPr>
        <w:t xml:space="preserve"> karakter szóközökkel együtt</w:t>
      </w:r>
    </w:p>
    <w:p w14:paraId="14339781" w14:textId="77777777" w:rsidR="00505D71" w:rsidRPr="002376F3" w:rsidRDefault="00505D71" w:rsidP="003F6E14">
      <w:pPr>
        <w:rPr>
          <w:rFonts w:cs="Arial"/>
          <w:b/>
          <w:szCs w:val="20"/>
          <w:lang w:val="sv-SE"/>
        </w:rPr>
      </w:pPr>
    </w:p>
    <w:p w14:paraId="395F56E9" w14:textId="77777777" w:rsidR="009F34B2" w:rsidRPr="002376F3" w:rsidRDefault="009F34B2" w:rsidP="003F6E14">
      <w:pPr>
        <w:rPr>
          <w:rFonts w:cs="Arial"/>
          <w:b/>
          <w:szCs w:val="20"/>
          <w:lang w:val="sv-SE"/>
        </w:rPr>
      </w:pPr>
    </w:p>
    <w:p w14:paraId="199601F7" w14:textId="77777777" w:rsidR="00A64948" w:rsidRPr="002376F3" w:rsidRDefault="00A64948" w:rsidP="00A64948">
      <w:r w:rsidRPr="002376F3">
        <w:rPr>
          <w:lang w:val="sv-SE"/>
        </w:rPr>
        <w:t>[Navigation Title]</w:t>
      </w:r>
    </w:p>
    <w:p w14:paraId="2AD60D17" w14:textId="059B3348" w:rsidR="00A64948" w:rsidRPr="002376F3" w:rsidRDefault="00BC5467" w:rsidP="00A64948">
      <w:r w:rsidRPr="002376F3">
        <w:t xml:space="preserve">Robothegesztés: Segítőrendszerek </w:t>
      </w:r>
    </w:p>
    <w:p w14:paraId="5A0215BE" w14:textId="77777777" w:rsidR="00BC5467" w:rsidRPr="002376F3" w:rsidRDefault="00BC5467" w:rsidP="00A64948"/>
    <w:p w14:paraId="353F3FE0" w14:textId="2E0B0D66" w:rsidR="00A64948" w:rsidRPr="002376F3" w:rsidRDefault="00A64948" w:rsidP="00A64948">
      <w:r w:rsidRPr="002376F3">
        <w:t>[Display Name: URL]</w:t>
      </w:r>
    </w:p>
    <w:p w14:paraId="1D08F3F1" w14:textId="2EC19A7B" w:rsidR="00BC5467" w:rsidRPr="002376F3" w:rsidRDefault="00BC5467" w:rsidP="00A64948">
      <w:r w:rsidRPr="002376F3">
        <w:t>Robothegesztési segítőrendszerek</w:t>
      </w:r>
    </w:p>
    <w:p w14:paraId="23F32F47" w14:textId="77777777" w:rsidR="00BC5467" w:rsidRPr="002376F3" w:rsidRDefault="00BC5467" w:rsidP="00A64948"/>
    <w:p w14:paraId="56824585" w14:textId="65C18168" w:rsidR="00A64948" w:rsidRPr="002376F3" w:rsidRDefault="005E013A" w:rsidP="00A64948">
      <w:r w:rsidRPr="002376F3">
        <w:t>[Meta-Title]</w:t>
      </w:r>
    </w:p>
    <w:p w14:paraId="3BBA88F0" w14:textId="2807C488" w:rsidR="00BC5467" w:rsidRPr="002376F3" w:rsidRDefault="00BC5467" w:rsidP="00BC5467">
      <w:r w:rsidRPr="002376F3">
        <w:t>Segítőrendszerek robottal végzett hegesztéshez</w:t>
      </w:r>
    </w:p>
    <w:p w14:paraId="7B8316D3" w14:textId="77777777" w:rsidR="00BC5467" w:rsidRPr="002376F3" w:rsidRDefault="00BC5467" w:rsidP="00A64948"/>
    <w:p w14:paraId="6C0395BD" w14:textId="122959D9" w:rsidR="00A64948" w:rsidRPr="002376F3" w:rsidRDefault="005E013A" w:rsidP="00A64948">
      <w:r w:rsidRPr="002376F3">
        <w:t>[Meta-Description]</w:t>
      </w:r>
    </w:p>
    <w:p w14:paraId="37ACB3CC" w14:textId="6AB45075" w:rsidR="00070925" w:rsidRPr="002376F3" w:rsidRDefault="00BC5467" w:rsidP="003F6E14">
      <w:r w:rsidRPr="002376F3">
        <w:t xml:space="preserve">Beavatkozások csökkentése automatizált sorozatgyártásnál: a segítőrendszerek, pl. a Fronius WireSense és TeachMode rendszerei segítséget nyújtanak robothegesztésnél. </w:t>
      </w:r>
    </w:p>
    <w:p w14:paraId="76D7093E" w14:textId="77777777" w:rsidR="00BC5467" w:rsidRPr="002376F3" w:rsidRDefault="00BC5467" w:rsidP="003F6E14"/>
    <w:p w14:paraId="777A70C6" w14:textId="77777777" w:rsidR="00A64948" w:rsidRPr="002376F3" w:rsidRDefault="00A64948" w:rsidP="003F6E14"/>
    <w:p w14:paraId="2D148C97" w14:textId="77777777" w:rsidR="001F2483" w:rsidRPr="00BD246F" w:rsidRDefault="001F2483" w:rsidP="001F2483">
      <w:pPr>
        <w:rPr>
          <w:b/>
        </w:rPr>
      </w:pPr>
      <w:r w:rsidRPr="00BD246F">
        <w:rPr>
          <w:b/>
        </w:rPr>
        <w:t>Képfeliratok:</w:t>
      </w:r>
    </w:p>
    <w:p w14:paraId="102935EA" w14:textId="77777777" w:rsidR="00DA654E" w:rsidRPr="002376F3" w:rsidRDefault="00DA654E" w:rsidP="003F6E14">
      <w:pPr>
        <w:rPr>
          <w:rFonts w:cs="Arial"/>
          <w:szCs w:val="20"/>
          <w:highlight w:val="yellow"/>
          <w:lang w:val="de-DE"/>
        </w:rPr>
      </w:pPr>
    </w:p>
    <w:p w14:paraId="729B7CE9" w14:textId="77777777" w:rsidR="008B68A2" w:rsidRPr="002376F3" w:rsidRDefault="008B68A2" w:rsidP="008B68A2">
      <w:pPr>
        <w:rPr>
          <w:rFonts w:cs="Arial"/>
          <w:szCs w:val="20"/>
        </w:rPr>
      </w:pPr>
      <w:r w:rsidRPr="002376F3">
        <w:rPr>
          <w:noProof/>
          <w:lang w:val="de-AT" w:eastAsia="de-AT"/>
        </w:rPr>
        <w:drawing>
          <wp:inline distT="0" distB="0" distL="0" distR="0" wp14:anchorId="0F65B4B4" wp14:editId="4BD2209A">
            <wp:extent cx="2205169" cy="1385247"/>
            <wp:effectExtent l="0" t="0" r="508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25" cy="14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F379" w14:textId="423BD238" w:rsidR="008B68A2" w:rsidRPr="002376F3" w:rsidRDefault="008B68A2" w:rsidP="008B68A2">
      <w:pPr>
        <w:rPr>
          <w:rFonts w:cs="Arial"/>
          <w:b/>
          <w:szCs w:val="20"/>
        </w:rPr>
      </w:pPr>
      <w:r w:rsidRPr="002376F3">
        <w:rPr>
          <w:b/>
        </w:rPr>
        <w:t xml:space="preserve">1. kép: </w:t>
      </w:r>
      <w:r w:rsidRPr="002376F3">
        <w:t>A Fronius robothegesztéshez használható segítőrendszerének használatával érzékelővé válik a huzal.</w:t>
      </w:r>
    </w:p>
    <w:p w14:paraId="62705A79" w14:textId="77777777" w:rsidR="008B68A2" w:rsidRPr="002376F3" w:rsidRDefault="008B68A2" w:rsidP="008B68A2">
      <w:pPr>
        <w:rPr>
          <w:rFonts w:cs="Arial"/>
          <w:b/>
          <w:szCs w:val="20"/>
        </w:rPr>
      </w:pPr>
    </w:p>
    <w:p w14:paraId="0B4BB4EB" w14:textId="77777777" w:rsidR="008B68A2" w:rsidRPr="002376F3" w:rsidRDefault="008B68A2" w:rsidP="008B68A2">
      <w:pPr>
        <w:rPr>
          <w:rFonts w:cs="Arial"/>
          <w:b/>
          <w:szCs w:val="20"/>
        </w:rPr>
      </w:pPr>
      <w:r w:rsidRPr="002376F3">
        <w:rPr>
          <w:noProof/>
          <w:lang w:val="de-AT" w:eastAsia="de-AT"/>
        </w:rPr>
        <w:drawing>
          <wp:inline distT="0" distB="0" distL="0" distR="0" wp14:anchorId="57398B29" wp14:editId="559C8E37">
            <wp:extent cx="2183642" cy="137393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731" cy="13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507E" w14:textId="77777777" w:rsidR="008B68A2" w:rsidRPr="002376F3" w:rsidRDefault="008B68A2" w:rsidP="008B68A2">
      <w:pPr>
        <w:rPr>
          <w:rFonts w:cs="Arial"/>
          <w:szCs w:val="20"/>
        </w:rPr>
      </w:pPr>
      <w:r w:rsidRPr="002376F3">
        <w:rPr>
          <w:b/>
        </w:rPr>
        <w:t>2. kép:</w:t>
      </w:r>
      <w:r w:rsidRPr="002376F3">
        <w:t xml:space="preserve"> A WireSense segítségével a huzalelektróda letapogatja a munkadarabot és felismeri mind a lemezek, mind pedig a csövek élpozícióit és élmagasságát.</w:t>
      </w:r>
    </w:p>
    <w:p w14:paraId="26E4E9A9" w14:textId="77777777" w:rsidR="008B68A2" w:rsidRPr="002376F3" w:rsidRDefault="008B68A2" w:rsidP="008B68A2">
      <w:pPr>
        <w:rPr>
          <w:rFonts w:cs="Arial"/>
          <w:b/>
          <w:szCs w:val="20"/>
        </w:rPr>
      </w:pPr>
    </w:p>
    <w:p w14:paraId="36E4C3D9" w14:textId="77777777" w:rsidR="008B68A2" w:rsidRPr="002376F3" w:rsidRDefault="008B68A2" w:rsidP="008B68A2">
      <w:pPr>
        <w:rPr>
          <w:rFonts w:cs="Arial"/>
          <w:b/>
          <w:szCs w:val="20"/>
        </w:rPr>
      </w:pPr>
      <w:r w:rsidRPr="002376F3">
        <w:rPr>
          <w:noProof/>
          <w:lang w:val="de-AT" w:eastAsia="de-AT"/>
        </w:rPr>
        <w:drawing>
          <wp:inline distT="0" distB="0" distL="0" distR="0" wp14:anchorId="7208CA84" wp14:editId="564E116E">
            <wp:extent cx="2122227" cy="114300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00" cy="11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324E" w14:textId="77777777" w:rsidR="008B68A2" w:rsidRPr="002376F3" w:rsidRDefault="008B68A2" w:rsidP="008B68A2">
      <w:pPr>
        <w:rPr>
          <w:rFonts w:cs="Arial"/>
          <w:b/>
          <w:szCs w:val="20"/>
        </w:rPr>
      </w:pPr>
      <w:r w:rsidRPr="002376F3">
        <w:rPr>
          <w:b/>
        </w:rPr>
        <w:t xml:space="preserve">3. kép: </w:t>
      </w:r>
      <w:r w:rsidRPr="002376F3">
        <w:t>A Robacta Drive CMT huzalelőtoló nagyon dinamikus és pontos huzalmozgatása lehetővé teszi a munkadarabok huzalelektródával történő letapogatását.</w:t>
      </w:r>
    </w:p>
    <w:p w14:paraId="30A87EFA" w14:textId="77777777" w:rsidR="008B68A2" w:rsidRPr="002376F3" w:rsidRDefault="008B68A2" w:rsidP="008B68A2">
      <w:pPr>
        <w:rPr>
          <w:rFonts w:cs="Arial"/>
          <w:b/>
          <w:szCs w:val="20"/>
        </w:rPr>
      </w:pPr>
    </w:p>
    <w:p w14:paraId="4B1C0FD7" w14:textId="77777777" w:rsidR="008B68A2" w:rsidRPr="002376F3" w:rsidRDefault="008B68A2" w:rsidP="008B68A2">
      <w:pPr>
        <w:rPr>
          <w:rFonts w:cs="Arial"/>
          <w:b/>
          <w:szCs w:val="20"/>
        </w:rPr>
      </w:pPr>
      <w:r w:rsidRPr="002376F3">
        <w:rPr>
          <w:noProof/>
          <w:lang w:val="de-AT" w:eastAsia="de-AT"/>
        </w:rPr>
        <w:drawing>
          <wp:inline distT="0" distB="0" distL="0" distR="0" wp14:anchorId="0BFF7CF6" wp14:editId="63698E3B">
            <wp:extent cx="2163084" cy="1385248"/>
            <wp:effectExtent l="0" t="0" r="889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33" cy="13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9A57" w14:textId="77777777" w:rsidR="008B68A2" w:rsidRPr="002376F3" w:rsidRDefault="008B68A2" w:rsidP="008B68A2">
      <w:pPr>
        <w:rPr>
          <w:rFonts w:cs="Arial"/>
          <w:b/>
          <w:szCs w:val="20"/>
        </w:rPr>
      </w:pPr>
      <w:r w:rsidRPr="002376F3">
        <w:rPr>
          <w:b/>
        </w:rPr>
        <w:t xml:space="preserve">4. kép: </w:t>
      </w:r>
      <w:r w:rsidRPr="002376F3">
        <w:t>A WireSense a Fronius minden TPS/i hegesztőrendszerével használható, ami fel van szerelve a CMT hegesztési eljáráshoz szükséges hardverrel.</w:t>
      </w:r>
    </w:p>
    <w:p w14:paraId="741E32D5" w14:textId="77777777" w:rsidR="00430938" w:rsidRPr="002376F3" w:rsidRDefault="00430938" w:rsidP="003F6E14">
      <w:pPr>
        <w:rPr>
          <w:rFonts w:cs="Arial"/>
          <w:b/>
          <w:szCs w:val="20"/>
          <w:highlight w:val="yellow"/>
        </w:rPr>
      </w:pPr>
    </w:p>
    <w:p w14:paraId="67F05E27" w14:textId="43EE3474" w:rsidR="00430938" w:rsidRPr="002376F3" w:rsidRDefault="001F2483" w:rsidP="003F6E14">
      <w:pPr>
        <w:rPr>
          <w:rFonts w:cs="Arial"/>
          <w:b/>
          <w:szCs w:val="20"/>
          <w:highlight w:val="yellow"/>
        </w:rPr>
      </w:pPr>
      <w:r w:rsidRPr="00602A7F">
        <w:rPr>
          <w:rFonts w:cs="Arial"/>
          <w:b/>
          <w:noProof/>
          <w:szCs w:val="20"/>
          <w:lang w:val="de-AT" w:eastAsia="de-AT"/>
        </w:rPr>
        <w:drawing>
          <wp:inline distT="0" distB="0" distL="0" distR="0" wp14:anchorId="245F2095" wp14:editId="7071B0D1">
            <wp:extent cx="2273275" cy="1280160"/>
            <wp:effectExtent l="0" t="0" r="0" b="0"/>
            <wp:docPr id="9" name="Grafik 9" descr="Y:\Spartenmarketing\01. Team Kommunikation\002. Fach-PR\010_Fach-PR\Fach-PR (extern)\PI\2020-08_Roboterassistenz-Systeme\Bilder\TeachMo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partenmarketing\01. Team Kommunikation\002. Fach-PR\010_Fach-PR\Fach-PR (extern)\PI\2020-08_Roboterassistenz-Systeme\Bilder\TeachMode-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55" cy="12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14E7" w14:textId="00CA4E09" w:rsidR="00430938" w:rsidRPr="002376F3" w:rsidRDefault="00430938" w:rsidP="008B68A2">
      <w:pPr>
        <w:rPr>
          <w:rFonts w:cs="Arial"/>
          <w:szCs w:val="20"/>
        </w:rPr>
      </w:pPr>
      <w:r w:rsidRPr="001F2483">
        <w:rPr>
          <w:b/>
        </w:rPr>
        <w:t xml:space="preserve">5. kép: </w:t>
      </w:r>
      <w:r w:rsidRPr="001F2483">
        <w:t>A Fronius TeachMode rendszere támogatást nyújt a robotpálya programozásánál és hatékonyabbá</w:t>
      </w:r>
      <w:r w:rsidRPr="002376F3">
        <w:t xml:space="preserve"> teszi a folyamatot. </w:t>
      </w:r>
    </w:p>
    <w:p w14:paraId="0B58EB6B" w14:textId="77777777" w:rsidR="00430938" w:rsidRDefault="00430938" w:rsidP="003F6E14">
      <w:pPr>
        <w:rPr>
          <w:rFonts w:cs="Arial"/>
          <w:b/>
          <w:szCs w:val="20"/>
        </w:rPr>
      </w:pPr>
    </w:p>
    <w:p w14:paraId="1F6A1A93" w14:textId="77777777" w:rsidR="001F2483" w:rsidRPr="00E977B1" w:rsidRDefault="001F2483" w:rsidP="001F2483">
      <w:pPr>
        <w:rPr>
          <w:rFonts w:cs="Arial"/>
          <w:b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036CEAFA" wp14:editId="047F1D3D">
            <wp:extent cx="2272665" cy="137622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26" cy="13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29A8" w14:textId="42FD8054" w:rsidR="001F2483" w:rsidRPr="00E977B1" w:rsidRDefault="001F2483" w:rsidP="001F2483">
      <w:pPr>
        <w:rPr>
          <w:rFonts w:cs="Arial"/>
          <w:b/>
          <w:szCs w:val="20"/>
        </w:rPr>
      </w:pPr>
      <w:r w:rsidRPr="002376F3">
        <w:rPr>
          <w:b/>
        </w:rPr>
        <w:t xml:space="preserve">4. kép: </w:t>
      </w:r>
      <w:r w:rsidRPr="00EB01E3">
        <w:t>Andreas Hummelbrunner, Product Line Manager MIG/MAG High End Robotics, R&amp;D Fronius International GmbH</w:t>
      </w:r>
    </w:p>
    <w:p w14:paraId="58BF45FD" w14:textId="77777777" w:rsidR="00430938" w:rsidRPr="002376F3" w:rsidRDefault="00430938" w:rsidP="003F6E14">
      <w:pPr>
        <w:rPr>
          <w:rFonts w:cs="Arial"/>
          <w:b/>
          <w:szCs w:val="20"/>
        </w:rPr>
      </w:pPr>
    </w:p>
    <w:p w14:paraId="25E464ED" w14:textId="366519EE" w:rsidR="008E143A" w:rsidRPr="002376F3" w:rsidRDefault="008E143A" w:rsidP="003F6E14">
      <w:pPr>
        <w:rPr>
          <w:rFonts w:cs="Arial"/>
          <w:b/>
          <w:szCs w:val="20"/>
        </w:rPr>
      </w:pPr>
      <w:r w:rsidRPr="002376F3">
        <w:rPr>
          <w:b/>
        </w:rPr>
        <w:t>Videóanyag:</w:t>
      </w:r>
    </w:p>
    <w:p w14:paraId="5FA0897D" w14:textId="77777777" w:rsidR="008E143A" w:rsidRPr="002376F3" w:rsidRDefault="008E143A" w:rsidP="003F6E14">
      <w:pPr>
        <w:rPr>
          <w:rFonts w:cs="Arial"/>
          <w:b/>
          <w:szCs w:val="20"/>
          <w:lang w:val="de-DE"/>
        </w:rPr>
      </w:pPr>
    </w:p>
    <w:p w14:paraId="23C6E406" w14:textId="34F38854" w:rsidR="003A6529" w:rsidRPr="002376F3" w:rsidRDefault="003A6529" w:rsidP="003F6E14">
      <w:pPr>
        <w:rPr>
          <w:rFonts w:cs="Arial"/>
          <w:b/>
          <w:szCs w:val="20"/>
        </w:rPr>
      </w:pPr>
      <w:r w:rsidRPr="002376F3">
        <w:rPr>
          <w:noProof/>
          <w:lang w:val="de-AT" w:eastAsia="de-AT"/>
        </w:rPr>
        <w:drawing>
          <wp:inline distT="0" distB="0" distL="0" distR="0" wp14:anchorId="7DC1E072" wp14:editId="300AF602">
            <wp:extent cx="2143353" cy="1210669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24" cy="12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18B3" w14:textId="2BCFDE2D" w:rsidR="003A6529" w:rsidRPr="002376F3" w:rsidRDefault="003A6529" w:rsidP="003F6E14">
      <w:r w:rsidRPr="002376F3">
        <w:rPr>
          <w:b/>
        </w:rPr>
        <w:t>WireSense videó:</w:t>
      </w:r>
      <w:r w:rsidRPr="002376F3">
        <w:t xml:space="preserve"> </w:t>
      </w:r>
      <w:hyperlink r:id="rId21" w:history="1">
        <w:r w:rsidRPr="002376F3">
          <w:rPr>
            <w:rStyle w:val="Hyperlink"/>
          </w:rPr>
          <w:t>https://www.youtube.com/watch?v=C0YawfPs_Tk</w:t>
        </w:r>
      </w:hyperlink>
    </w:p>
    <w:p w14:paraId="5AA9163C" w14:textId="77777777" w:rsidR="003A6529" w:rsidRPr="002376F3" w:rsidRDefault="003A6529" w:rsidP="003F6E14">
      <w:pPr>
        <w:rPr>
          <w:rFonts w:cs="Arial"/>
          <w:b/>
          <w:szCs w:val="20"/>
          <w:lang w:val="pt-BR"/>
        </w:rPr>
      </w:pPr>
    </w:p>
    <w:p w14:paraId="608B1E0A" w14:textId="5EFCA1D7" w:rsidR="003A6529" w:rsidRPr="002376F3" w:rsidRDefault="003A6529" w:rsidP="003F6E14">
      <w:pPr>
        <w:rPr>
          <w:rFonts w:cs="Arial"/>
          <w:b/>
          <w:szCs w:val="20"/>
        </w:rPr>
      </w:pPr>
      <w:r w:rsidRPr="002376F3">
        <w:rPr>
          <w:noProof/>
          <w:lang w:val="de-AT" w:eastAsia="de-AT"/>
        </w:rPr>
        <w:drawing>
          <wp:inline distT="0" distB="0" distL="0" distR="0" wp14:anchorId="1CD99876" wp14:editId="0194A0E5">
            <wp:extent cx="2153429" cy="120700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93" cy="12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3429" w14:textId="64454F73" w:rsidR="003A6529" w:rsidRPr="002376F3" w:rsidRDefault="003A6529" w:rsidP="003F6E14">
      <w:pPr>
        <w:rPr>
          <w:rFonts w:cs="Arial"/>
          <w:szCs w:val="20"/>
        </w:rPr>
      </w:pPr>
      <w:r w:rsidRPr="002376F3">
        <w:rPr>
          <w:b/>
        </w:rPr>
        <w:t>TeachMode videó:</w:t>
      </w:r>
      <w:r w:rsidRPr="002376F3">
        <w:t xml:space="preserve"> </w:t>
      </w:r>
      <w:hyperlink r:id="rId23" w:history="1">
        <w:r w:rsidRPr="002376F3">
          <w:rPr>
            <w:rStyle w:val="Hyperlink"/>
          </w:rPr>
          <w:t>https://www.youtube.com/watch?v=95zvimzn0s0</w:t>
        </w:r>
      </w:hyperlink>
    </w:p>
    <w:p w14:paraId="540C6097" w14:textId="77777777" w:rsidR="003A6529" w:rsidRPr="002376F3" w:rsidRDefault="003A6529" w:rsidP="003F6E14">
      <w:pPr>
        <w:rPr>
          <w:rFonts w:cs="Arial"/>
          <w:b/>
          <w:szCs w:val="20"/>
        </w:rPr>
      </w:pPr>
    </w:p>
    <w:p w14:paraId="3675D7A8" w14:textId="77777777" w:rsidR="00802DD1" w:rsidRPr="002376F3" w:rsidRDefault="00802DD1" w:rsidP="003F6E14">
      <w:pPr>
        <w:rPr>
          <w:rFonts w:cs="Arial"/>
          <w:b/>
          <w:szCs w:val="20"/>
        </w:rPr>
      </w:pPr>
    </w:p>
    <w:p w14:paraId="7FCE118C" w14:textId="77777777" w:rsidR="001F2483" w:rsidRDefault="001F2483" w:rsidP="001F2483">
      <w:pPr>
        <w:rPr>
          <w:rFonts w:cs="Arial"/>
          <w:b/>
          <w:szCs w:val="20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2DDC0A26" wp14:editId="6D7E1165">
            <wp:extent cx="2208810" cy="1244520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92" cy="12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346D" w14:textId="0CECCB41" w:rsidR="001F2483" w:rsidRPr="00A76C35" w:rsidRDefault="001F2483" w:rsidP="001F2483">
      <w:pPr>
        <w:rPr>
          <w:rFonts w:cs="Arial"/>
          <w:b/>
          <w:szCs w:val="20"/>
        </w:rPr>
      </w:pPr>
      <w:r w:rsidRPr="00A76C35">
        <w:rPr>
          <w:rFonts w:cs="Arial"/>
          <w:b/>
          <w:szCs w:val="20"/>
        </w:rPr>
        <w:t>TouchSense &amp; SeamTracking</w:t>
      </w:r>
      <w:r>
        <w:rPr>
          <w:rFonts w:cs="Arial"/>
          <w:b/>
          <w:szCs w:val="20"/>
        </w:rPr>
        <w:t xml:space="preserve"> videó</w:t>
      </w:r>
      <w:r w:rsidRPr="00A76C35">
        <w:rPr>
          <w:rFonts w:cs="Arial"/>
          <w:b/>
          <w:szCs w:val="20"/>
        </w:rPr>
        <w:t xml:space="preserve">: </w:t>
      </w:r>
      <w:hyperlink r:id="rId25" w:history="1">
        <w:r>
          <w:rPr>
            <w:rStyle w:val="Hyperlink"/>
          </w:rPr>
          <w:t>https://www.youtube.com/watch?v=16rglvD8qLc&amp;t=3s</w:t>
        </w:r>
      </w:hyperlink>
    </w:p>
    <w:p w14:paraId="16DED783" w14:textId="77777777" w:rsidR="008E143A" w:rsidRPr="002376F3" w:rsidRDefault="008E143A" w:rsidP="003F6E14">
      <w:pPr>
        <w:rPr>
          <w:rFonts w:cs="Arial"/>
          <w:b/>
          <w:szCs w:val="20"/>
        </w:rPr>
      </w:pPr>
    </w:p>
    <w:p w14:paraId="7DFE753B" w14:textId="77777777" w:rsidR="008E143A" w:rsidRPr="002376F3" w:rsidRDefault="008E143A" w:rsidP="003F6E14">
      <w:pPr>
        <w:rPr>
          <w:rFonts w:cs="Arial"/>
          <w:b/>
          <w:szCs w:val="20"/>
        </w:rPr>
      </w:pPr>
    </w:p>
    <w:p w14:paraId="7F13CF43" w14:textId="77777777" w:rsidR="00E5311A" w:rsidRPr="002376F3" w:rsidRDefault="00E5311A" w:rsidP="003F6E14">
      <w:pPr>
        <w:rPr>
          <w:rFonts w:cs="Arial"/>
          <w:szCs w:val="20"/>
        </w:rPr>
      </w:pPr>
      <w:r w:rsidRPr="002376F3">
        <w:t>Fotók: Fronius International GmbH, ingyenes példány</w:t>
      </w:r>
    </w:p>
    <w:p w14:paraId="36034077" w14:textId="77777777" w:rsidR="00AE2683" w:rsidRPr="002376F3" w:rsidRDefault="00AE2683" w:rsidP="003F6E14">
      <w:pPr>
        <w:rPr>
          <w:rFonts w:cs="Arial"/>
          <w:szCs w:val="20"/>
          <w:lang w:val="sv-SE"/>
        </w:rPr>
      </w:pPr>
    </w:p>
    <w:p w14:paraId="35CCEA46" w14:textId="77777777" w:rsidR="007E1C61" w:rsidRPr="002376F3" w:rsidRDefault="007E1C61" w:rsidP="007E1C61">
      <w:pPr>
        <w:rPr>
          <w:rFonts w:cs="Arial"/>
          <w:szCs w:val="20"/>
        </w:rPr>
      </w:pPr>
      <w:r w:rsidRPr="002376F3">
        <w:t>A sajtóinformációk, valamint az ábrák az Internetről letölthetők:</w:t>
      </w:r>
    </w:p>
    <w:p w14:paraId="3959C7CB" w14:textId="77777777" w:rsidR="001F2483" w:rsidRDefault="001F2483" w:rsidP="001F2483">
      <w:hyperlink r:id="rId26" w:history="1">
        <w:r w:rsidRPr="00E13879">
          <w:rPr>
            <w:rStyle w:val="Hyperlink"/>
          </w:rPr>
          <w:t>https://www.fronius.com/en/welding-technology/info-centre/press/robotic-welding-assistance-systems</w:t>
        </w:r>
      </w:hyperlink>
    </w:p>
    <w:p w14:paraId="11445F7E" w14:textId="6904C30F" w:rsidR="007E1C61" w:rsidRPr="001F2483" w:rsidRDefault="007E1C61" w:rsidP="007E1C61">
      <w:pPr>
        <w:rPr>
          <w:rFonts w:cs="Arial"/>
          <w:color w:val="0000FF"/>
          <w:szCs w:val="20"/>
          <w:u w:val="single"/>
        </w:rPr>
      </w:pPr>
    </w:p>
    <w:p w14:paraId="07101302" w14:textId="77777777" w:rsidR="00E5311A" w:rsidRPr="002376F3" w:rsidRDefault="00E5311A" w:rsidP="003F6E14">
      <w:pPr>
        <w:rPr>
          <w:rFonts w:cs="Arial"/>
          <w:b/>
          <w:szCs w:val="20"/>
          <w:lang w:val="sv-SE"/>
        </w:rPr>
      </w:pPr>
    </w:p>
    <w:p w14:paraId="0EB5E9FA" w14:textId="77777777" w:rsidR="00E5311A" w:rsidRPr="002376F3" w:rsidRDefault="00E5311A" w:rsidP="003F6E14">
      <w:pPr>
        <w:rPr>
          <w:rFonts w:cs="Arial"/>
          <w:b/>
          <w:szCs w:val="20"/>
          <w:lang w:val="sv-SE"/>
        </w:rPr>
      </w:pPr>
    </w:p>
    <w:p w14:paraId="022CA0BC" w14:textId="77777777" w:rsidR="001F2483" w:rsidRPr="00BD246F" w:rsidRDefault="001F2483" w:rsidP="001F2483">
      <w:pPr>
        <w:rPr>
          <w:rFonts w:cs="Arial"/>
          <w:szCs w:val="20"/>
        </w:rPr>
      </w:pPr>
      <w:r w:rsidRPr="00BD246F">
        <w:rPr>
          <w:b/>
        </w:rPr>
        <w:t>Perfect Welding Üzletág</w:t>
      </w:r>
    </w:p>
    <w:p w14:paraId="051EFE21" w14:textId="77777777" w:rsidR="001F2483" w:rsidRPr="00BD246F" w:rsidRDefault="001F2483" w:rsidP="001F2483">
      <w:pPr>
        <w:rPr>
          <w:rFonts w:cs="Arial"/>
          <w:szCs w:val="20"/>
        </w:rPr>
      </w:pPr>
      <w:r w:rsidRPr="00BD246F">
        <w:t>A Fronius Perfect Welding innovációs vezető az ívhegesztés</w:t>
      </w:r>
      <w:r>
        <w:t xml:space="preserve"> </w:t>
      </w:r>
      <w:r w:rsidRPr="00BD246F">
        <w:t xml:space="preserve">területén és globális piacvezető a robottal támogatott hegesztés területén. Rendszerszolgáltatóként a Fronius Welding Automation terület ezenkívül ügyfélspecifikus automatizált komplett hegesztési megoldásokat valósít meg, például a tartálygyártásban vagy az offshore területen végzett plattírozás során. A portfóliót a kézi alkalmazásokhoz tartozó áramforrások, a hegesztési tartozékok és egy széles szolgáltatási spektrum egészíti ki. Világszerte több mint 1000 forgalmazó partnerével a Fronius Perfect Welding különösen közel áll az ügyfelekhez. </w:t>
      </w:r>
    </w:p>
    <w:p w14:paraId="76AD8ABB" w14:textId="77777777" w:rsidR="001F2483" w:rsidRPr="00BD246F" w:rsidRDefault="001F2483" w:rsidP="001F2483">
      <w:pPr>
        <w:rPr>
          <w:rFonts w:cs="Arial"/>
          <w:szCs w:val="20"/>
        </w:rPr>
      </w:pPr>
      <w:bookmarkStart w:id="0" w:name="_GoBack"/>
      <w:bookmarkEnd w:id="0"/>
    </w:p>
    <w:p w14:paraId="7AB02253" w14:textId="77777777" w:rsidR="001F2483" w:rsidRPr="00460F48" w:rsidRDefault="001F2483" w:rsidP="001F2483">
      <w:pPr>
        <w:rPr>
          <w:rFonts w:cs="Arial"/>
          <w:szCs w:val="20"/>
        </w:rPr>
      </w:pPr>
      <w:r w:rsidRPr="00BD246F">
        <w:rPr>
          <w:b/>
        </w:rPr>
        <w:t>Fronius International GmbH</w:t>
      </w:r>
    </w:p>
    <w:p w14:paraId="5221D272" w14:textId="77777777" w:rsidR="001F2483" w:rsidRPr="00460F48" w:rsidRDefault="001F2483" w:rsidP="001F2483">
      <w:r>
        <w:fldChar w:fldCharType="begin"/>
      </w:r>
      <w:r>
        <w:instrText xml:space="preserve"> INCLUDETEXT  "http://company/sites/cm/pressinfo/Fronius%20International%20GmbH%20HU.docx"  \* MERGEFORMAT </w:instrText>
      </w:r>
      <w:r>
        <w:fldChar w:fldCharType="separate"/>
      </w:r>
      <w:r>
        <w:t xml:space="preserve">A Fronius International egy pettenbachi székhelyű, osztrák vállalat, amely további telephelyekkel </w:t>
      </w:r>
      <w:r w:rsidRPr="00460F48">
        <w:t>rendelkezik Wels, Thalheim, Steinhaus és Sattledt városokban. Az 1945-ben Günther Fronius által alapított, nagy múltú vállalkozás 2020-ban ünnepli 75. évfordulóját. Az egykori egyfős helyi üzem ma már világszerte több mint 5 440 főt foglakoztató globális vállalattá nőtte ki magát, amely a hegesztéstechnika, a napelemes berendezések és az akkumulátortöltő rendszerek területén tevékenykedik. A 93 százalékos exporthányad elérése 34</w:t>
      </w:r>
      <w:r>
        <w:t xml:space="preserve"> nemzetközi Fronius vállalat és értékesítési partner/képviselet segítségével valósul meg több mint 60 országban. Innovatív termékeinek és szolgáltatásainak, valamint </w:t>
      </w:r>
      <w:r w:rsidRPr="00460F48">
        <w:t>1264</w:t>
      </w:r>
      <w:r>
        <w:t xml:space="preserve"> aktív szabadalmának köszönhetően a Fronius világviszonylatban vezető szerepet játszik a technológia területén. </w:t>
      </w:r>
    </w:p>
    <w:p w14:paraId="769348D6" w14:textId="77777777" w:rsidR="001F2483" w:rsidRPr="00460F48" w:rsidRDefault="001F2483" w:rsidP="001F2483">
      <w:r>
        <w:fldChar w:fldCharType="end"/>
      </w:r>
    </w:p>
    <w:p w14:paraId="4A6B044C" w14:textId="77777777" w:rsidR="001F2483" w:rsidRPr="00BD246F" w:rsidRDefault="001F2483" w:rsidP="001F2483">
      <w:pPr>
        <w:rPr>
          <w:rFonts w:cs="Arial"/>
          <w:b/>
          <w:szCs w:val="20"/>
        </w:rPr>
      </w:pPr>
    </w:p>
    <w:p w14:paraId="0690AF21" w14:textId="77777777" w:rsidR="001F2483" w:rsidRPr="00BD246F" w:rsidRDefault="001F2483" w:rsidP="001F2483">
      <w:pPr>
        <w:ind w:right="29"/>
        <w:rPr>
          <w:rFonts w:cs="Arial"/>
          <w:szCs w:val="20"/>
        </w:rPr>
      </w:pPr>
      <w:r w:rsidRPr="00BD246F">
        <w:rPr>
          <w:b/>
        </w:rPr>
        <w:t>További információkért forduljon az alábbi személyekhez:</w:t>
      </w:r>
    </w:p>
    <w:p w14:paraId="779B3E75" w14:textId="77777777" w:rsidR="001F2483" w:rsidRPr="00BD246F" w:rsidRDefault="001F2483" w:rsidP="001F2483">
      <w:pPr>
        <w:rPr>
          <w:rFonts w:cs="Arial"/>
          <w:szCs w:val="20"/>
        </w:rPr>
      </w:pPr>
      <w:r w:rsidRPr="00BD246F">
        <w:t>Froweld Hungary, Szabó Eszter, Tel.: +36 29 748 004</w:t>
      </w:r>
    </w:p>
    <w:p w14:paraId="19B7F48F" w14:textId="77777777" w:rsidR="001F2483" w:rsidRPr="00BD246F" w:rsidRDefault="001F2483" w:rsidP="001F2483">
      <w:pPr>
        <w:rPr>
          <w:rFonts w:cs="Arial"/>
          <w:szCs w:val="20"/>
        </w:rPr>
      </w:pPr>
      <w:r w:rsidRPr="00BD246F">
        <w:t xml:space="preserve">E-mail: </w:t>
      </w:r>
      <w:hyperlink r:id="rId27" w:history="1">
        <w:r w:rsidRPr="00BD246F">
          <w:rPr>
            <w:rStyle w:val="Hyperlink"/>
          </w:rPr>
          <w:t>szabo.eszter@froweld.hu</w:t>
        </w:r>
      </w:hyperlink>
    </w:p>
    <w:p w14:paraId="412DD4B6" w14:textId="77777777" w:rsidR="001F2483" w:rsidRPr="00BD246F" w:rsidRDefault="001F2483" w:rsidP="001F2483">
      <w:pPr>
        <w:ind w:right="29"/>
        <w:rPr>
          <w:rFonts w:cs="Arial"/>
          <w:szCs w:val="20"/>
        </w:rPr>
      </w:pPr>
    </w:p>
    <w:p w14:paraId="16461DE4" w14:textId="77777777" w:rsidR="001F2483" w:rsidRPr="00BD246F" w:rsidRDefault="001F2483" w:rsidP="001F2483">
      <w:pPr>
        <w:ind w:right="29"/>
        <w:rPr>
          <w:rFonts w:cs="Arial"/>
          <w:szCs w:val="20"/>
        </w:rPr>
      </w:pPr>
    </w:p>
    <w:p w14:paraId="1AF56A27" w14:textId="77777777" w:rsidR="001F2483" w:rsidRPr="00BD246F" w:rsidRDefault="001F2483" w:rsidP="001F2483">
      <w:pPr>
        <w:ind w:right="29"/>
        <w:rPr>
          <w:rFonts w:cs="Arial"/>
          <w:b/>
          <w:szCs w:val="20"/>
        </w:rPr>
      </w:pPr>
      <w:r w:rsidRPr="00BD246F">
        <w:rPr>
          <w:b/>
        </w:rPr>
        <w:t>Kérjük, küldjön egy támpéldányt ügynökségünknek:</w:t>
      </w:r>
    </w:p>
    <w:p w14:paraId="53F62818" w14:textId="77777777" w:rsidR="001F2483" w:rsidRPr="00BD246F" w:rsidRDefault="001F2483" w:rsidP="001F2483">
      <w:pPr>
        <w:ind w:right="29"/>
        <w:rPr>
          <w:rFonts w:cs="Arial"/>
          <w:szCs w:val="20"/>
        </w:rPr>
      </w:pPr>
      <w:r w:rsidRPr="00BD246F">
        <w:t>a1kommunikation Schweizer GmbH, Kirsten Ludwig asszony,</w:t>
      </w:r>
    </w:p>
    <w:p w14:paraId="256CF6F7" w14:textId="77777777" w:rsidR="001F2483" w:rsidRPr="00BD246F" w:rsidRDefault="001F2483" w:rsidP="001F2483">
      <w:pPr>
        <w:ind w:right="29"/>
        <w:rPr>
          <w:rFonts w:cs="Arial"/>
          <w:szCs w:val="20"/>
        </w:rPr>
      </w:pPr>
      <w:r w:rsidRPr="00BD246F">
        <w:t>Oberdorfstraße 31 A, D – 70794 Filderstadt,</w:t>
      </w:r>
    </w:p>
    <w:p w14:paraId="604B17D4" w14:textId="77777777" w:rsidR="001F2483" w:rsidRPr="00AE2683" w:rsidRDefault="001F2483" w:rsidP="001F2483">
      <w:pPr>
        <w:ind w:right="29"/>
        <w:rPr>
          <w:rFonts w:cs="Arial"/>
          <w:szCs w:val="20"/>
        </w:rPr>
      </w:pPr>
      <w:r w:rsidRPr="00BD246F">
        <w:t xml:space="preserve">Tel.: +49 (0)711 9454161-20, E-mail: </w:t>
      </w:r>
      <w:hyperlink r:id="rId28" w:history="1">
        <w:r w:rsidRPr="00BD246F">
          <w:rPr>
            <w:color w:val="0000FF"/>
            <w:u w:val="single"/>
          </w:rPr>
          <w:t>Kirsten.Ludwig@a1kommunikation.de</w:t>
        </w:r>
      </w:hyperlink>
    </w:p>
    <w:p w14:paraId="3BDDFF66" w14:textId="77777777" w:rsidR="001F2483" w:rsidRDefault="001F2483" w:rsidP="001F2483">
      <w:pPr>
        <w:rPr>
          <w:rFonts w:cs="Arial"/>
          <w:szCs w:val="20"/>
        </w:rPr>
      </w:pPr>
    </w:p>
    <w:p w14:paraId="4E9BCEA9" w14:textId="77777777" w:rsidR="001F2483" w:rsidRDefault="001F2483" w:rsidP="001F2483">
      <w:pPr>
        <w:rPr>
          <w:rFonts w:cs="Arial"/>
          <w:szCs w:val="20"/>
        </w:rPr>
      </w:pPr>
    </w:p>
    <w:p w14:paraId="4A5404BB" w14:textId="77777777" w:rsidR="001F2483" w:rsidRPr="00AE2683" w:rsidRDefault="001F2483" w:rsidP="001F2483">
      <w:pPr>
        <w:rPr>
          <w:rFonts w:cs="Arial"/>
          <w:szCs w:val="20"/>
        </w:rPr>
      </w:pPr>
      <w:r w:rsidRPr="00C62E24">
        <w:rPr>
          <w:rFonts w:cs="Arial"/>
          <w:szCs w:val="20"/>
        </w:rPr>
        <w:t>További izgalmas bejegyzésekért látogassa meg blogunkat a blog.perfectwelding.fronius.com címen és kövessen minket a Facebookon (froniuswelding), Twitteren (froniusintweld), LinkedInen (perfect-welding), Instagramon (froniuswelding) és YouTube</w:t>
      </w:r>
    </w:p>
    <w:p w14:paraId="407ECCB7" w14:textId="77777777" w:rsidR="009D3B05" w:rsidRPr="002376F3" w:rsidRDefault="009D3B05" w:rsidP="001F2483">
      <w:pPr>
        <w:rPr>
          <w:rFonts w:cs="Arial"/>
          <w:szCs w:val="20"/>
        </w:rPr>
      </w:pPr>
    </w:p>
    <w:sectPr w:rsidR="009D3B05" w:rsidRPr="002376F3" w:rsidSect="00ED0BF7">
      <w:type w:val="continuous"/>
      <w:pgSz w:w="11906" w:h="16838"/>
      <w:pgMar w:top="1977" w:right="746" w:bottom="1134" w:left="1260" w:header="708" w:footer="48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2D780" w14:textId="77777777" w:rsidR="002270D1" w:rsidRDefault="002270D1" w:rsidP="00B95BF4">
      <w:r>
        <w:separator/>
      </w:r>
    </w:p>
  </w:endnote>
  <w:endnote w:type="continuationSeparator" w:id="0">
    <w:p w14:paraId="6329A61F" w14:textId="77777777" w:rsidR="002270D1" w:rsidRDefault="002270D1" w:rsidP="00B9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AC8C8" w14:textId="77777777" w:rsidR="005E013A" w:rsidRDefault="005E013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664A4" w14:textId="0C34F67C" w:rsidR="00D81B4C" w:rsidRPr="00E533E1" w:rsidRDefault="005E013A" w:rsidP="00377B4F">
    <w:pPr>
      <w:tabs>
        <w:tab w:val="right" w:pos="10080"/>
      </w:tabs>
      <w:rPr>
        <w:sz w:val="16"/>
        <w:szCs w:val="16"/>
      </w:rPr>
    </w:pPr>
    <w:r>
      <w:rPr>
        <w:sz w:val="16"/>
      </w:rPr>
      <w:t>2020-08</w:t>
    </w:r>
    <w:r>
      <w:rPr>
        <w:sz w:val="16"/>
      </w:rPr>
      <w:tab/>
    </w:r>
    <w:r w:rsidR="00D81B4C" w:rsidRPr="00E533E1">
      <w:rPr>
        <w:sz w:val="16"/>
      </w:rPr>
      <w:fldChar w:fldCharType="begin"/>
    </w:r>
    <w:r w:rsidR="00D81B4C" w:rsidRPr="00E533E1">
      <w:rPr>
        <w:sz w:val="16"/>
      </w:rPr>
      <w:instrText xml:space="preserve"> PAGE </w:instrText>
    </w:r>
    <w:r w:rsidR="00D81B4C" w:rsidRPr="00E533E1">
      <w:rPr>
        <w:sz w:val="16"/>
      </w:rPr>
      <w:fldChar w:fldCharType="separate"/>
    </w:r>
    <w:r w:rsidR="001F2483">
      <w:rPr>
        <w:noProof/>
        <w:sz w:val="16"/>
      </w:rPr>
      <w:t>6</w:t>
    </w:r>
    <w:r w:rsidR="00D81B4C" w:rsidRPr="00E533E1">
      <w:rPr>
        <w:sz w:val="16"/>
      </w:rPr>
      <w:fldChar w:fldCharType="end"/>
    </w:r>
    <w:r>
      <w:rPr>
        <w:sz w:val="16"/>
      </w:rPr>
      <w:t>/</w:t>
    </w:r>
    <w:r w:rsidR="00D81B4C" w:rsidRPr="00E533E1">
      <w:rPr>
        <w:sz w:val="16"/>
      </w:rPr>
      <w:fldChar w:fldCharType="begin"/>
    </w:r>
    <w:r w:rsidR="00D81B4C" w:rsidRPr="00E533E1">
      <w:rPr>
        <w:sz w:val="16"/>
      </w:rPr>
      <w:instrText xml:space="preserve"> NUMPAGES </w:instrText>
    </w:r>
    <w:r w:rsidR="00D81B4C" w:rsidRPr="00E533E1">
      <w:rPr>
        <w:sz w:val="16"/>
      </w:rPr>
      <w:fldChar w:fldCharType="separate"/>
    </w:r>
    <w:r w:rsidR="001F2483">
      <w:rPr>
        <w:noProof/>
        <w:sz w:val="16"/>
      </w:rPr>
      <w:t>6</w:t>
    </w:r>
    <w:r w:rsidR="00D81B4C" w:rsidRPr="00E533E1"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AEDE2" w14:textId="77777777" w:rsidR="005E013A" w:rsidRDefault="005E013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2F64E" w14:textId="77777777" w:rsidR="002270D1" w:rsidRDefault="002270D1" w:rsidP="00B95BF4">
      <w:r>
        <w:separator/>
      </w:r>
    </w:p>
  </w:footnote>
  <w:footnote w:type="continuationSeparator" w:id="0">
    <w:p w14:paraId="53A2682B" w14:textId="77777777" w:rsidR="002270D1" w:rsidRDefault="002270D1" w:rsidP="00B95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73FB0" w14:textId="77777777" w:rsidR="005E013A" w:rsidRDefault="005E01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E6F3A" w14:textId="77777777" w:rsidR="00D81B4C" w:rsidRDefault="00D81B4C"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14E63725" wp14:editId="5EDE533E">
          <wp:simplePos x="0" y="0"/>
          <wp:positionH relativeFrom="column">
            <wp:posOffset>-790575</wp:posOffset>
          </wp:positionH>
          <wp:positionV relativeFrom="page">
            <wp:posOffset>28575</wp:posOffset>
          </wp:positionV>
          <wp:extent cx="7560310" cy="10692130"/>
          <wp:effectExtent l="0" t="0" r="0" b="0"/>
          <wp:wrapNone/>
          <wp:docPr id="2" name="Grafik 1" descr="\\AT-FILE-01\orgunits\Konzernmarketing\002_Design_und_Grafik\x_User\Strasser\01 Konzernmarketing\WORD-Vorlagen\Wordvorlagen 02.2017\EMFs\A4_HG_weiß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\\AT-FILE-01\orgunits\Konzernmarketing\002_Design_und_Grafik\x_User\Strasser\01 Konzernmarketing\WORD-Vorlagen\Wordvorlagen 02.2017\EMFs\A4_HG_weiß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030ED" w14:textId="77777777" w:rsidR="005E013A" w:rsidRDefault="005E01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0072C"/>
    <w:multiLevelType w:val="hybridMultilevel"/>
    <w:tmpl w:val="203293D0"/>
    <w:lvl w:ilvl="0" w:tplc="24F6797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4CA2"/>
    <w:multiLevelType w:val="multilevel"/>
    <w:tmpl w:val="77E8935E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2" w15:restartNumberingAfterBreak="0">
    <w:nsid w:val="3B2C348D"/>
    <w:multiLevelType w:val="multilevel"/>
    <w:tmpl w:val="A1AA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1484387"/>
    <w:multiLevelType w:val="hybridMultilevel"/>
    <w:tmpl w:val="AC68B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414DD"/>
    <w:multiLevelType w:val="multilevel"/>
    <w:tmpl w:val="77E8935E"/>
    <w:styleLink w:val="FormatvorlageAufgezhlt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it-IT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de-AT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E2"/>
    <w:rsid w:val="00001555"/>
    <w:rsid w:val="000059C2"/>
    <w:rsid w:val="00013DD5"/>
    <w:rsid w:val="00015E66"/>
    <w:rsid w:val="0001648C"/>
    <w:rsid w:val="00023B5C"/>
    <w:rsid w:val="00026575"/>
    <w:rsid w:val="0002791D"/>
    <w:rsid w:val="00030F74"/>
    <w:rsid w:val="00035992"/>
    <w:rsid w:val="0004044A"/>
    <w:rsid w:val="00040C3B"/>
    <w:rsid w:val="000447FA"/>
    <w:rsid w:val="00047109"/>
    <w:rsid w:val="00054E14"/>
    <w:rsid w:val="00070925"/>
    <w:rsid w:val="00071283"/>
    <w:rsid w:val="00081016"/>
    <w:rsid w:val="00081D1C"/>
    <w:rsid w:val="000838A9"/>
    <w:rsid w:val="00086080"/>
    <w:rsid w:val="00086084"/>
    <w:rsid w:val="00086208"/>
    <w:rsid w:val="00087DA0"/>
    <w:rsid w:val="0009057D"/>
    <w:rsid w:val="00090759"/>
    <w:rsid w:val="00094CED"/>
    <w:rsid w:val="00094F48"/>
    <w:rsid w:val="00096552"/>
    <w:rsid w:val="000A1D28"/>
    <w:rsid w:val="000A708E"/>
    <w:rsid w:val="000A7947"/>
    <w:rsid w:val="000C13FB"/>
    <w:rsid w:val="000C1591"/>
    <w:rsid w:val="000C7498"/>
    <w:rsid w:val="000D3094"/>
    <w:rsid w:val="000D316F"/>
    <w:rsid w:val="000D4238"/>
    <w:rsid w:val="000E459D"/>
    <w:rsid w:val="000F1908"/>
    <w:rsid w:val="000F3585"/>
    <w:rsid w:val="000F5430"/>
    <w:rsid w:val="000F6B85"/>
    <w:rsid w:val="000F7051"/>
    <w:rsid w:val="00104498"/>
    <w:rsid w:val="00107262"/>
    <w:rsid w:val="00111FB8"/>
    <w:rsid w:val="001147ED"/>
    <w:rsid w:val="001148AA"/>
    <w:rsid w:val="00114FA9"/>
    <w:rsid w:val="00124C08"/>
    <w:rsid w:val="0013069A"/>
    <w:rsid w:val="001310AB"/>
    <w:rsid w:val="00131EA2"/>
    <w:rsid w:val="001343DB"/>
    <w:rsid w:val="001418FA"/>
    <w:rsid w:val="00142BA2"/>
    <w:rsid w:val="00143386"/>
    <w:rsid w:val="001435E3"/>
    <w:rsid w:val="001530A1"/>
    <w:rsid w:val="00153C92"/>
    <w:rsid w:val="0015534F"/>
    <w:rsid w:val="00155F5A"/>
    <w:rsid w:val="00156594"/>
    <w:rsid w:val="001617FB"/>
    <w:rsid w:val="0016308A"/>
    <w:rsid w:val="00176F16"/>
    <w:rsid w:val="0018395F"/>
    <w:rsid w:val="001876C7"/>
    <w:rsid w:val="00191A21"/>
    <w:rsid w:val="001948BC"/>
    <w:rsid w:val="001A000F"/>
    <w:rsid w:val="001B07BA"/>
    <w:rsid w:val="001B31BA"/>
    <w:rsid w:val="001C0A7A"/>
    <w:rsid w:val="001C0A99"/>
    <w:rsid w:val="001C1C9C"/>
    <w:rsid w:val="001C5BCA"/>
    <w:rsid w:val="001C6414"/>
    <w:rsid w:val="001C69BE"/>
    <w:rsid w:val="001C796E"/>
    <w:rsid w:val="001D3408"/>
    <w:rsid w:val="001D7DFC"/>
    <w:rsid w:val="001F0A6A"/>
    <w:rsid w:val="001F0CC2"/>
    <w:rsid w:val="001F20B5"/>
    <w:rsid w:val="001F2483"/>
    <w:rsid w:val="001F427C"/>
    <w:rsid w:val="0020310E"/>
    <w:rsid w:val="002102E7"/>
    <w:rsid w:val="002219CE"/>
    <w:rsid w:val="002270D1"/>
    <w:rsid w:val="00227B3B"/>
    <w:rsid w:val="00227F9C"/>
    <w:rsid w:val="00230C60"/>
    <w:rsid w:val="00232846"/>
    <w:rsid w:val="00235BE3"/>
    <w:rsid w:val="002376F3"/>
    <w:rsid w:val="00241673"/>
    <w:rsid w:val="00243083"/>
    <w:rsid w:val="00244A05"/>
    <w:rsid w:val="00244EF3"/>
    <w:rsid w:val="00245692"/>
    <w:rsid w:val="002471BF"/>
    <w:rsid w:val="002509CB"/>
    <w:rsid w:val="00251D20"/>
    <w:rsid w:val="002522FD"/>
    <w:rsid w:val="00252702"/>
    <w:rsid w:val="00256BC9"/>
    <w:rsid w:val="002639FE"/>
    <w:rsid w:val="00271AE5"/>
    <w:rsid w:val="00275090"/>
    <w:rsid w:val="00280735"/>
    <w:rsid w:val="002820F2"/>
    <w:rsid w:val="00283096"/>
    <w:rsid w:val="002937C4"/>
    <w:rsid w:val="00295D35"/>
    <w:rsid w:val="002A1C1A"/>
    <w:rsid w:val="002A21B3"/>
    <w:rsid w:val="002A2E7F"/>
    <w:rsid w:val="002A639C"/>
    <w:rsid w:val="002A7D11"/>
    <w:rsid w:val="002B2873"/>
    <w:rsid w:val="002B4B62"/>
    <w:rsid w:val="002C5176"/>
    <w:rsid w:val="002C7B5E"/>
    <w:rsid w:val="002D02BD"/>
    <w:rsid w:val="002D25D9"/>
    <w:rsid w:val="002D42FD"/>
    <w:rsid w:val="002D685F"/>
    <w:rsid w:val="002E021F"/>
    <w:rsid w:val="002E18FC"/>
    <w:rsid w:val="002E6B82"/>
    <w:rsid w:val="002E7136"/>
    <w:rsid w:val="002E7461"/>
    <w:rsid w:val="002F0C0E"/>
    <w:rsid w:val="002F35E2"/>
    <w:rsid w:val="002F7894"/>
    <w:rsid w:val="0030484B"/>
    <w:rsid w:val="00306869"/>
    <w:rsid w:val="00307DAC"/>
    <w:rsid w:val="0031548A"/>
    <w:rsid w:val="00316BD6"/>
    <w:rsid w:val="00327E0E"/>
    <w:rsid w:val="00332262"/>
    <w:rsid w:val="00334AB3"/>
    <w:rsid w:val="00342267"/>
    <w:rsid w:val="00343A86"/>
    <w:rsid w:val="003446A8"/>
    <w:rsid w:val="003505E3"/>
    <w:rsid w:val="00353098"/>
    <w:rsid w:val="003556AC"/>
    <w:rsid w:val="00355F53"/>
    <w:rsid w:val="00355F8C"/>
    <w:rsid w:val="00356BA7"/>
    <w:rsid w:val="003611C7"/>
    <w:rsid w:val="00362007"/>
    <w:rsid w:val="00364594"/>
    <w:rsid w:val="00364840"/>
    <w:rsid w:val="003723E9"/>
    <w:rsid w:val="00377B4F"/>
    <w:rsid w:val="00391733"/>
    <w:rsid w:val="00392C6E"/>
    <w:rsid w:val="00397D0F"/>
    <w:rsid w:val="003A5177"/>
    <w:rsid w:val="003A63D8"/>
    <w:rsid w:val="003A6529"/>
    <w:rsid w:val="003A6EB3"/>
    <w:rsid w:val="003B08BC"/>
    <w:rsid w:val="003B0B69"/>
    <w:rsid w:val="003B0F99"/>
    <w:rsid w:val="003B7A33"/>
    <w:rsid w:val="003C3291"/>
    <w:rsid w:val="003C36AC"/>
    <w:rsid w:val="003D0102"/>
    <w:rsid w:val="003D4771"/>
    <w:rsid w:val="003E277C"/>
    <w:rsid w:val="003E3D91"/>
    <w:rsid w:val="003E6E14"/>
    <w:rsid w:val="003E7A99"/>
    <w:rsid w:val="003F13CF"/>
    <w:rsid w:val="003F3A37"/>
    <w:rsid w:val="003F6E14"/>
    <w:rsid w:val="003F7BB2"/>
    <w:rsid w:val="00401432"/>
    <w:rsid w:val="00401A33"/>
    <w:rsid w:val="004021B0"/>
    <w:rsid w:val="0040631C"/>
    <w:rsid w:val="0040782D"/>
    <w:rsid w:val="00411053"/>
    <w:rsid w:val="004111DE"/>
    <w:rsid w:val="00420CF6"/>
    <w:rsid w:val="004217B2"/>
    <w:rsid w:val="004240FF"/>
    <w:rsid w:val="004269E4"/>
    <w:rsid w:val="00430938"/>
    <w:rsid w:val="0043224D"/>
    <w:rsid w:val="00434D2C"/>
    <w:rsid w:val="00434FBD"/>
    <w:rsid w:val="0043543C"/>
    <w:rsid w:val="00437A3C"/>
    <w:rsid w:val="00440FEC"/>
    <w:rsid w:val="00444419"/>
    <w:rsid w:val="00446719"/>
    <w:rsid w:val="0047111E"/>
    <w:rsid w:val="00471CB6"/>
    <w:rsid w:val="00474685"/>
    <w:rsid w:val="00474B5E"/>
    <w:rsid w:val="00475449"/>
    <w:rsid w:val="00475630"/>
    <w:rsid w:val="00480286"/>
    <w:rsid w:val="00484319"/>
    <w:rsid w:val="00485488"/>
    <w:rsid w:val="00493571"/>
    <w:rsid w:val="0049361F"/>
    <w:rsid w:val="004967C1"/>
    <w:rsid w:val="004A0FE3"/>
    <w:rsid w:val="004A1935"/>
    <w:rsid w:val="004A3E6D"/>
    <w:rsid w:val="004A5329"/>
    <w:rsid w:val="004A7309"/>
    <w:rsid w:val="004B097D"/>
    <w:rsid w:val="004B5730"/>
    <w:rsid w:val="004C119D"/>
    <w:rsid w:val="004C211F"/>
    <w:rsid w:val="004C21FD"/>
    <w:rsid w:val="004C3AFC"/>
    <w:rsid w:val="004C6F64"/>
    <w:rsid w:val="004D096B"/>
    <w:rsid w:val="004D0BF0"/>
    <w:rsid w:val="004D6BCE"/>
    <w:rsid w:val="004D734E"/>
    <w:rsid w:val="004F2481"/>
    <w:rsid w:val="0050081C"/>
    <w:rsid w:val="00502208"/>
    <w:rsid w:val="0050275D"/>
    <w:rsid w:val="005031ED"/>
    <w:rsid w:val="0050529E"/>
    <w:rsid w:val="00505D71"/>
    <w:rsid w:val="00512ECD"/>
    <w:rsid w:val="00514EB5"/>
    <w:rsid w:val="0052184E"/>
    <w:rsid w:val="00523899"/>
    <w:rsid w:val="00523F83"/>
    <w:rsid w:val="00526889"/>
    <w:rsid w:val="00530445"/>
    <w:rsid w:val="005358D2"/>
    <w:rsid w:val="0053622F"/>
    <w:rsid w:val="005436F3"/>
    <w:rsid w:val="00543F1A"/>
    <w:rsid w:val="00546D7A"/>
    <w:rsid w:val="00556459"/>
    <w:rsid w:val="00561C79"/>
    <w:rsid w:val="0057251C"/>
    <w:rsid w:val="00572790"/>
    <w:rsid w:val="00573CE9"/>
    <w:rsid w:val="00580D7F"/>
    <w:rsid w:val="0058166E"/>
    <w:rsid w:val="00581D30"/>
    <w:rsid w:val="00582A0C"/>
    <w:rsid w:val="00584F0C"/>
    <w:rsid w:val="00585291"/>
    <w:rsid w:val="00586FBE"/>
    <w:rsid w:val="00591296"/>
    <w:rsid w:val="00597A7E"/>
    <w:rsid w:val="00597AD5"/>
    <w:rsid w:val="005A689F"/>
    <w:rsid w:val="005B1EA0"/>
    <w:rsid w:val="005B4657"/>
    <w:rsid w:val="005B6C47"/>
    <w:rsid w:val="005B7715"/>
    <w:rsid w:val="005C1F23"/>
    <w:rsid w:val="005C2630"/>
    <w:rsid w:val="005D2CE5"/>
    <w:rsid w:val="005D4461"/>
    <w:rsid w:val="005D4E30"/>
    <w:rsid w:val="005D71F9"/>
    <w:rsid w:val="005D763E"/>
    <w:rsid w:val="005E013A"/>
    <w:rsid w:val="005E3370"/>
    <w:rsid w:val="005E5B11"/>
    <w:rsid w:val="005F06F0"/>
    <w:rsid w:val="005F3A52"/>
    <w:rsid w:val="005F3A7C"/>
    <w:rsid w:val="005F4B4F"/>
    <w:rsid w:val="005F50A4"/>
    <w:rsid w:val="005F644F"/>
    <w:rsid w:val="00602052"/>
    <w:rsid w:val="006021F3"/>
    <w:rsid w:val="0060233B"/>
    <w:rsid w:val="006028B0"/>
    <w:rsid w:val="006055D5"/>
    <w:rsid w:val="00605FA6"/>
    <w:rsid w:val="00613F12"/>
    <w:rsid w:val="00614684"/>
    <w:rsid w:val="0061545E"/>
    <w:rsid w:val="00616271"/>
    <w:rsid w:val="006179C0"/>
    <w:rsid w:val="006202DC"/>
    <w:rsid w:val="006321C6"/>
    <w:rsid w:val="00634414"/>
    <w:rsid w:val="00634499"/>
    <w:rsid w:val="0063630C"/>
    <w:rsid w:val="006449F8"/>
    <w:rsid w:val="00645064"/>
    <w:rsid w:val="006551B5"/>
    <w:rsid w:val="00661125"/>
    <w:rsid w:val="00661C95"/>
    <w:rsid w:val="006635F2"/>
    <w:rsid w:val="00667BE7"/>
    <w:rsid w:val="0067612E"/>
    <w:rsid w:val="0067652B"/>
    <w:rsid w:val="00677AA6"/>
    <w:rsid w:val="00682A69"/>
    <w:rsid w:val="00683548"/>
    <w:rsid w:val="006856C7"/>
    <w:rsid w:val="0068704F"/>
    <w:rsid w:val="006920C3"/>
    <w:rsid w:val="00693D85"/>
    <w:rsid w:val="00696E84"/>
    <w:rsid w:val="006A0BBF"/>
    <w:rsid w:val="006A0C98"/>
    <w:rsid w:val="006A148D"/>
    <w:rsid w:val="006A64A3"/>
    <w:rsid w:val="006B154F"/>
    <w:rsid w:val="006B1A76"/>
    <w:rsid w:val="006B3F21"/>
    <w:rsid w:val="006B4539"/>
    <w:rsid w:val="006B60AB"/>
    <w:rsid w:val="006B7917"/>
    <w:rsid w:val="006C28A6"/>
    <w:rsid w:val="006C310D"/>
    <w:rsid w:val="006C3FD4"/>
    <w:rsid w:val="006C44BF"/>
    <w:rsid w:val="006C5D8F"/>
    <w:rsid w:val="006D26C9"/>
    <w:rsid w:val="006D55C0"/>
    <w:rsid w:val="006D70C3"/>
    <w:rsid w:val="006E1B6F"/>
    <w:rsid w:val="006E2958"/>
    <w:rsid w:val="006E42AD"/>
    <w:rsid w:val="006E4E66"/>
    <w:rsid w:val="006E6790"/>
    <w:rsid w:val="006E79C1"/>
    <w:rsid w:val="006F478A"/>
    <w:rsid w:val="006F5A50"/>
    <w:rsid w:val="006F7A43"/>
    <w:rsid w:val="0070323C"/>
    <w:rsid w:val="00703459"/>
    <w:rsid w:val="007054E2"/>
    <w:rsid w:val="007070DC"/>
    <w:rsid w:val="00711EAE"/>
    <w:rsid w:val="00724449"/>
    <w:rsid w:val="0073594D"/>
    <w:rsid w:val="00741D5D"/>
    <w:rsid w:val="00746AB2"/>
    <w:rsid w:val="00747825"/>
    <w:rsid w:val="0075110B"/>
    <w:rsid w:val="00752D0D"/>
    <w:rsid w:val="00753B1F"/>
    <w:rsid w:val="0075596F"/>
    <w:rsid w:val="00756A77"/>
    <w:rsid w:val="00765AF4"/>
    <w:rsid w:val="00767A7B"/>
    <w:rsid w:val="00781113"/>
    <w:rsid w:val="00784186"/>
    <w:rsid w:val="0078545D"/>
    <w:rsid w:val="007857B6"/>
    <w:rsid w:val="007868C7"/>
    <w:rsid w:val="00786A2E"/>
    <w:rsid w:val="00790419"/>
    <w:rsid w:val="007953A4"/>
    <w:rsid w:val="0079632F"/>
    <w:rsid w:val="007A2D67"/>
    <w:rsid w:val="007A4863"/>
    <w:rsid w:val="007A5CEE"/>
    <w:rsid w:val="007B1E0D"/>
    <w:rsid w:val="007B2498"/>
    <w:rsid w:val="007B2CA0"/>
    <w:rsid w:val="007B4D71"/>
    <w:rsid w:val="007B6C48"/>
    <w:rsid w:val="007C0888"/>
    <w:rsid w:val="007C1AF1"/>
    <w:rsid w:val="007C3424"/>
    <w:rsid w:val="007D19E2"/>
    <w:rsid w:val="007D2611"/>
    <w:rsid w:val="007D358E"/>
    <w:rsid w:val="007D3993"/>
    <w:rsid w:val="007D5879"/>
    <w:rsid w:val="007D6DD6"/>
    <w:rsid w:val="007D77A3"/>
    <w:rsid w:val="007E1985"/>
    <w:rsid w:val="007E1C61"/>
    <w:rsid w:val="007E58AC"/>
    <w:rsid w:val="007E5BD3"/>
    <w:rsid w:val="007E762E"/>
    <w:rsid w:val="007E79CE"/>
    <w:rsid w:val="007F2D84"/>
    <w:rsid w:val="007F4338"/>
    <w:rsid w:val="007F4F46"/>
    <w:rsid w:val="008019B4"/>
    <w:rsid w:val="00802DD1"/>
    <w:rsid w:val="00810B30"/>
    <w:rsid w:val="00814D6D"/>
    <w:rsid w:val="00815C35"/>
    <w:rsid w:val="008229D5"/>
    <w:rsid w:val="00823209"/>
    <w:rsid w:val="00825107"/>
    <w:rsid w:val="00831368"/>
    <w:rsid w:val="0083363E"/>
    <w:rsid w:val="008431B1"/>
    <w:rsid w:val="008458BA"/>
    <w:rsid w:val="00847093"/>
    <w:rsid w:val="00847EAC"/>
    <w:rsid w:val="00851406"/>
    <w:rsid w:val="00851C40"/>
    <w:rsid w:val="008527B9"/>
    <w:rsid w:val="008548DC"/>
    <w:rsid w:val="0085519E"/>
    <w:rsid w:val="00855311"/>
    <w:rsid w:val="0085700F"/>
    <w:rsid w:val="00857BEC"/>
    <w:rsid w:val="0086092A"/>
    <w:rsid w:val="0086286E"/>
    <w:rsid w:val="00864455"/>
    <w:rsid w:val="00864876"/>
    <w:rsid w:val="00866314"/>
    <w:rsid w:val="00867A57"/>
    <w:rsid w:val="00867D31"/>
    <w:rsid w:val="0087082E"/>
    <w:rsid w:val="0087310D"/>
    <w:rsid w:val="00873CE8"/>
    <w:rsid w:val="008758D5"/>
    <w:rsid w:val="00877BDC"/>
    <w:rsid w:val="0088590C"/>
    <w:rsid w:val="0088714F"/>
    <w:rsid w:val="00887552"/>
    <w:rsid w:val="0089154A"/>
    <w:rsid w:val="008967EF"/>
    <w:rsid w:val="00896E4F"/>
    <w:rsid w:val="008A2AB3"/>
    <w:rsid w:val="008A31FD"/>
    <w:rsid w:val="008B2945"/>
    <w:rsid w:val="008B43F6"/>
    <w:rsid w:val="008B523F"/>
    <w:rsid w:val="008B597B"/>
    <w:rsid w:val="008B68A2"/>
    <w:rsid w:val="008B6CAD"/>
    <w:rsid w:val="008C15B9"/>
    <w:rsid w:val="008C56E6"/>
    <w:rsid w:val="008D4340"/>
    <w:rsid w:val="008D4A91"/>
    <w:rsid w:val="008D5701"/>
    <w:rsid w:val="008D6CF2"/>
    <w:rsid w:val="008D72A4"/>
    <w:rsid w:val="008E04ED"/>
    <w:rsid w:val="008E0C06"/>
    <w:rsid w:val="008E143A"/>
    <w:rsid w:val="008E2C97"/>
    <w:rsid w:val="008E2E3F"/>
    <w:rsid w:val="008E3435"/>
    <w:rsid w:val="008E6B74"/>
    <w:rsid w:val="008E6CC7"/>
    <w:rsid w:val="008E7EBC"/>
    <w:rsid w:val="008E7F7E"/>
    <w:rsid w:val="008F45B7"/>
    <w:rsid w:val="008F4F74"/>
    <w:rsid w:val="008F704D"/>
    <w:rsid w:val="00901EC5"/>
    <w:rsid w:val="0090692F"/>
    <w:rsid w:val="009102A2"/>
    <w:rsid w:val="009123C3"/>
    <w:rsid w:val="009140E1"/>
    <w:rsid w:val="00914F5E"/>
    <w:rsid w:val="0091698B"/>
    <w:rsid w:val="009206BE"/>
    <w:rsid w:val="00920C8A"/>
    <w:rsid w:val="00921A4F"/>
    <w:rsid w:val="0092535C"/>
    <w:rsid w:val="00925AC5"/>
    <w:rsid w:val="009264FE"/>
    <w:rsid w:val="00930208"/>
    <w:rsid w:val="009303F4"/>
    <w:rsid w:val="0093389E"/>
    <w:rsid w:val="00937330"/>
    <w:rsid w:val="0094124B"/>
    <w:rsid w:val="0094212E"/>
    <w:rsid w:val="00944F89"/>
    <w:rsid w:val="0094770B"/>
    <w:rsid w:val="00953EF9"/>
    <w:rsid w:val="00954976"/>
    <w:rsid w:val="00954F03"/>
    <w:rsid w:val="00956D40"/>
    <w:rsid w:val="00957486"/>
    <w:rsid w:val="00961EE8"/>
    <w:rsid w:val="00962B3D"/>
    <w:rsid w:val="00971D20"/>
    <w:rsid w:val="009745D4"/>
    <w:rsid w:val="00977F64"/>
    <w:rsid w:val="00982602"/>
    <w:rsid w:val="0098454E"/>
    <w:rsid w:val="00985075"/>
    <w:rsid w:val="00987201"/>
    <w:rsid w:val="00987427"/>
    <w:rsid w:val="009979B5"/>
    <w:rsid w:val="009A0291"/>
    <w:rsid w:val="009A0F98"/>
    <w:rsid w:val="009A2721"/>
    <w:rsid w:val="009A385C"/>
    <w:rsid w:val="009A3D7F"/>
    <w:rsid w:val="009A5B36"/>
    <w:rsid w:val="009A659A"/>
    <w:rsid w:val="009B0C49"/>
    <w:rsid w:val="009B3812"/>
    <w:rsid w:val="009B6017"/>
    <w:rsid w:val="009B7C33"/>
    <w:rsid w:val="009B7DB3"/>
    <w:rsid w:val="009C2A23"/>
    <w:rsid w:val="009C6595"/>
    <w:rsid w:val="009D1C43"/>
    <w:rsid w:val="009D3020"/>
    <w:rsid w:val="009D3B05"/>
    <w:rsid w:val="009D546A"/>
    <w:rsid w:val="009E7629"/>
    <w:rsid w:val="009F052C"/>
    <w:rsid w:val="009F34B2"/>
    <w:rsid w:val="009F588B"/>
    <w:rsid w:val="00A02819"/>
    <w:rsid w:val="00A033DC"/>
    <w:rsid w:val="00A10C62"/>
    <w:rsid w:val="00A12189"/>
    <w:rsid w:val="00A127AC"/>
    <w:rsid w:val="00A13E13"/>
    <w:rsid w:val="00A13E46"/>
    <w:rsid w:val="00A14B0E"/>
    <w:rsid w:val="00A177A4"/>
    <w:rsid w:val="00A206DD"/>
    <w:rsid w:val="00A21C2F"/>
    <w:rsid w:val="00A30775"/>
    <w:rsid w:val="00A31B22"/>
    <w:rsid w:val="00A35021"/>
    <w:rsid w:val="00A3596C"/>
    <w:rsid w:val="00A36A85"/>
    <w:rsid w:val="00A418C3"/>
    <w:rsid w:val="00A421B3"/>
    <w:rsid w:val="00A43F0E"/>
    <w:rsid w:val="00A45AFF"/>
    <w:rsid w:val="00A470BC"/>
    <w:rsid w:val="00A477F8"/>
    <w:rsid w:val="00A52229"/>
    <w:rsid w:val="00A52F6D"/>
    <w:rsid w:val="00A6074A"/>
    <w:rsid w:val="00A63921"/>
    <w:rsid w:val="00A63BCE"/>
    <w:rsid w:val="00A64948"/>
    <w:rsid w:val="00A65340"/>
    <w:rsid w:val="00A665F1"/>
    <w:rsid w:val="00A72F91"/>
    <w:rsid w:val="00A73AE6"/>
    <w:rsid w:val="00A75DB8"/>
    <w:rsid w:val="00A81D73"/>
    <w:rsid w:val="00A915A8"/>
    <w:rsid w:val="00A917CC"/>
    <w:rsid w:val="00A93142"/>
    <w:rsid w:val="00A93EBF"/>
    <w:rsid w:val="00A94A40"/>
    <w:rsid w:val="00A97D31"/>
    <w:rsid w:val="00AA4C2B"/>
    <w:rsid w:val="00AA5B76"/>
    <w:rsid w:val="00AA7D2B"/>
    <w:rsid w:val="00AB0765"/>
    <w:rsid w:val="00AC0841"/>
    <w:rsid w:val="00AC0ED3"/>
    <w:rsid w:val="00AC2295"/>
    <w:rsid w:val="00AC692C"/>
    <w:rsid w:val="00AD522E"/>
    <w:rsid w:val="00AD582F"/>
    <w:rsid w:val="00AE2683"/>
    <w:rsid w:val="00AE3217"/>
    <w:rsid w:val="00AE3B8B"/>
    <w:rsid w:val="00AE4FDE"/>
    <w:rsid w:val="00AE7D2A"/>
    <w:rsid w:val="00AF0660"/>
    <w:rsid w:val="00AF1207"/>
    <w:rsid w:val="00B012A7"/>
    <w:rsid w:val="00B022DD"/>
    <w:rsid w:val="00B0236C"/>
    <w:rsid w:val="00B049E9"/>
    <w:rsid w:val="00B05401"/>
    <w:rsid w:val="00B057A5"/>
    <w:rsid w:val="00B058EF"/>
    <w:rsid w:val="00B061B5"/>
    <w:rsid w:val="00B06B29"/>
    <w:rsid w:val="00B0755A"/>
    <w:rsid w:val="00B10F3A"/>
    <w:rsid w:val="00B10F9A"/>
    <w:rsid w:val="00B12E4F"/>
    <w:rsid w:val="00B1359E"/>
    <w:rsid w:val="00B15B5E"/>
    <w:rsid w:val="00B24ED1"/>
    <w:rsid w:val="00B30338"/>
    <w:rsid w:val="00B33763"/>
    <w:rsid w:val="00B35687"/>
    <w:rsid w:val="00B37A5B"/>
    <w:rsid w:val="00B37A98"/>
    <w:rsid w:val="00B5396C"/>
    <w:rsid w:val="00B56769"/>
    <w:rsid w:val="00B56D95"/>
    <w:rsid w:val="00B5795E"/>
    <w:rsid w:val="00B63F95"/>
    <w:rsid w:val="00B65FDD"/>
    <w:rsid w:val="00B67CCD"/>
    <w:rsid w:val="00B74177"/>
    <w:rsid w:val="00B75595"/>
    <w:rsid w:val="00B775D3"/>
    <w:rsid w:val="00B87205"/>
    <w:rsid w:val="00B8748D"/>
    <w:rsid w:val="00B903D3"/>
    <w:rsid w:val="00B94A79"/>
    <w:rsid w:val="00B95BF4"/>
    <w:rsid w:val="00BA5FCE"/>
    <w:rsid w:val="00BA66C1"/>
    <w:rsid w:val="00BA67A4"/>
    <w:rsid w:val="00BB0CEC"/>
    <w:rsid w:val="00BB20D2"/>
    <w:rsid w:val="00BB4BD4"/>
    <w:rsid w:val="00BB4E54"/>
    <w:rsid w:val="00BB78D3"/>
    <w:rsid w:val="00BC0C1A"/>
    <w:rsid w:val="00BC1981"/>
    <w:rsid w:val="00BC22B5"/>
    <w:rsid w:val="00BC3DE2"/>
    <w:rsid w:val="00BC4075"/>
    <w:rsid w:val="00BC5467"/>
    <w:rsid w:val="00BC5873"/>
    <w:rsid w:val="00BD198A"/>
    <w:rsid w:val="00BD373F"/>
    <w:rsid w:val="00BD76F3"/>
    <w:rsid w:val="00BE0271"/>
    <w:rsid w:val="00BE3550"/>
    <w:rsid w:val="00BE4542"/>
    <w:rsid w:val="00BF54BA"/>
    <w:rsid w:val="00BF74A7"/>
    <w:rsid w:val="00C0305A"/>
    <w:rsid w:val="00C046CE"/>
    <w:rsid w:val="00C04876"/>
    <w:rsid w:val="00C06AAE"/>
    <w:rsid w:val="00C1145E"/>
    <w:rsid w:val="00C13437"/>
    <w:rsid w:val="00C134A0"/>
    <w:rsid w:val="00C177F8"/>
    <w:rsid w:val="00C209A3"/>
    <w:rsid w:val="00C212E7"/>
    <w:rsid w:val="00C21E81"/>
    <w:rsid w:val="00C22A3C"/>
    <w:rsid w:val="00C24BFB"/>
    <w:rsid w:val="00C24EAB"/>
    <w:rsid w:val="00C2537D"/>
    <w:rsid w:val="00C30E84"/>
    <w:rsid w:val="00C3770B"/>
    <w:rsid w:val="00C407C2"/>
    <w:rsid w:val="00C419E7"/>
    <w:rsid w:val="00C45A1C"/>
    <w:rsid w:val="00C532CE"/>
    <w:rsid w:val="00C53909"/>
    <w:rsid w:val="00C53BD1"/>
    <w:rsid w:val="00C55993"/>
    <w:rsid w:val="00C57436"/>
    <w:rsid w:val="00C637B5"/>
    <w:rsid w:val="00C63C38"/>
    <w:rsid w:val="00C6508F"/>
    <w:rsid w:val="00C65E61"/>
    <w:rsid w:val="00C81A69"/>
    <w:rsid w:val="00C8306E"/>
    <w:rsid w:val="00C85552"/>
    <w:rsid w:val="00C90D12"/>
    <w:rsid w:val="00C92968"/>
    <w:rsid w:val="00C9370D"/>
    <w:rsid w:val="00C960EB"/>
    <w:rsid w:val="00C9757D"/>
    <w:rsid w:val="00CA3FA6"/>
    <w:rsid w:val="00CA7A2E"/>
    <w:rsid w:val="00CC367E"/>
    <w:rsid w:val="00CC3B16"/>
    <w:rsid w:val="00CC49D0"/>
    <w:rsid w:val="00CD2538"/>
    <w:rsid w:val="00CD2DB7"/>
    <w:rsid w:val="00CD4666"/>
    <w:rsid w:val="00CD4EA0"/>
    <w:rsid w:val="00CD5D53"/>
    <w:rsid w:val="00CD6B45"/>
    <w:rsid w:val="00CE0304"/>
    <w:rsid w:val="00CE0398"/>
    <w:rsid w:val="00CE09B7"/>
    <w:rsid w:val="00CE1CA4"/>
    <w:rsid w:val="00CE2977"/>
    <w:rsid w:val="00CF0C9B"/>
    <w:rsid w:val="00CF1226"/>
    <w:rsid w:val="00CF3801"/>
    <w:rsid w:val="00CF4DDA"/>
    <w:rsid w:val="00CF58F7"/>
    <w:rsid w:val="00CF79F1"/>
    <w:rsid w:val="00D005FA"/>
    <w:rsid w:val="00D016F6"/>
    <w:rsid w:val="00D02E19"/>
    <w:rsid w:val="00D04925"/>
    <w:rsid w:val="00D102B6"/>
    <w:rsid w:val="00D10347"/>
    <w:rsid w:val="00D10D39"/>
    <w:rsid w:val="00D11224"/>
    <w:rsid w:val="00D15FC3"/>
    <w:rsid w:val="00D17187"/>
    <w:rsid w:val="00D244AC"/>
    <w:rsid w:val="00D32961"/>
    <w:rsid w:val="00D37056"/>
    <w:rsid w:val="00D40473"/>
    <w:rsid w:val="00D40700"/>
    <w:rsid w:val="00D44972"/>
    <w:rsid w:val="00D46504"/>
    <w:rsid w:val="00D541DB"/>
    <w:rsid w:val="00D545BD"/>
    <w:rsid w:val="00D54BDA"/>
    <w:rsid w:val="00D55785"/>
    <w:rsid w:val="00D55915"/>
    <w:rsid w:val="00D60B99"/>
    <w:rsid w:val="00D60FF1"/>
    <w:rsid w:val="00D6121D"/>
    <w:rsid w:val="00D66911"/>
    <w:rsid w:val="00D67A69"/>
    <w:rsid w:val="00D71774"/>
    <w:rsid w:val="00D71DBE"/>
    <w:rsid w:val="00D72B0E"/>
    <w:rsid w:val="00D73F90"/>
    <w:rsid w:val="00D81B4C"/>
    <w:rsid w:val="00D8281E"/>
    <w:rsid w:val="00D82D37"/>
    <w:rsid w:val="00D8729C"/>
    <w:rsid w:val="00D87556"/>
    <w:rsid w:val="00D96CAB"/>
    <w:rsid w:val="00D9700C"/>
    <w:rsid w:val="00DA47C2"/>
    <w:rsid w:val="00DA654E"/>
    <w:rsid w:val="00DB70A4"/>
    <w:rsid w:val="00DB7613"/>
    <w:rsid w:val="00DC3457"/>
    <w:rsid w:val="00DC4AE7"/>
    <w:rsid w:val="00DC72A3"/>
    <w:rsid w:val="00DD1940"/>
    <w:rsid w:val="00DD3488"/>
    <w:rsid w:val="00DD6B13"/>
    <w:rsid w:val="00DE0B25"/>
    <w:rsid w:val="00DE116D"/>
    <w:rsid w:val="00DE2C6B"/>
    <w:rsid w:val="00DF12B6"/>
    <w:rsid w:val="00DF5B43"/>
    <w:rsid w:val="00DF5CF7"/>
    <w:rsid w:val="00E01A2F"/>
    <w:rsid w:val="00E02EEA"/>
    <w:rsid w:val="00E03620"/>
    <w:rsid w:val="00E04F19"/>
    <w:rsid w:val="00E06BD4"/>
    <w:rsid w:val="00E070CF"/>
    <w:rsid w:val="00E078DA"/>
    <w:rsid w:val="00E12609"/>
    <w:rsid w:val="00E1676F"/>
    <w:rsid w:val="00E24368"/>
    <w:rsid w:val="00E2736B"/>
    <w:rsid w:val="00E27CFF"/>
    <w:rsid w:val="00E3063A"/>
    <w:rsid w:val="00E354C0"/>
    <w:rsid w:val="00E35A6B"/>
    <w:rsid w:val="00E444C2"/>
    <w:rsid w:val="00E44BEA"/>
    <w:rsid w:val="00E450EA"/>
    <w:rsid w:val="00E46C03"/>
    <w:rsid w:val="00E50044"/>
    <w:rsid w:val="00E5311A"/>
    <w:rsid w:val="00E533E1"/>
    <w:rsid w:val="00E552D7"/>
    <w:rsid w:val="00E557E1"/>
    <w:rsid w:val="00E56B02"/>
    <w:rsid w:val="00E60C28"/>
    <w:rsid w:val="00E61BB3"/>
    <w:rsid w:val="00E62F25"/>
    <w:rsid w:val="00E632C0"/>
    <w:rsid w:val="00E65D3D"/>
    <w:rsid w:val="00E67AA0"/>
    <w:rsid w:val="00E718BB"/>
    <w:rsid w:val="00E72ABB"/>
    <w:rsid w:val="00E732FF"/>
    <w:rsid w:val="00E739D9"/>
    <w:rsid w:val="00E80A2F"/>
    <w:rsid w:val="00E80BB2"/>
    <w:rsid w:val="00E8154C"/>
    <w:rsid w:val="00E819CC"/>
    <w:rsid w:val="00E83BBF"/>
    <w:rsid w:val="00E84BE1"/>
    <w:rsid w:val="00E8712A"/>
    <w:rsid w:val="00E950F5"/>
    <w:rsid w:val="00E97DF1"/>
    <w:rsid w:val="00EA02AD"/>
    <w:rsid w:val="00EA0F9B"/>
    <w:rsid w:val="00EA527E"/>
    <w:rsid w:val="00EA6A5C"/>
    <w:rsid w:val="00EA77B3"/>
    <w:rsid w:val="00EB1024"/>
    <w:rsid w:val="00EB312B"/>
    <w:rsid w:val="00EB5301"/>
    <w:rsid w:val="00EB68AA"/>
    <w:rsid w:val="00EC0EC2"/>
    <w:rsid w:val="00EC16EB"/>
    <w:rsid w:val="00EC24A2"/>
    <w:rsid w:val="00EC3896"/>
    <w:rsid w:val="00EC5C9B"/>
    <w:rsid w:val="00EC69CF"/>
    <w:rsid w:val="00ED0BF7"/>
    <w:rsid w:val="00ED1039"/>
    <w:rsid w:val="00ED4FC0"/>
    <w:rsid w:val="00ED7639"/>
    <w:rsid w:val="00EE2DD4"/>
    <w:rsid w:val="00EE2FFE"/>
    <w:rsid w:val="00EE4D87"/>
    <w:rsid w:val="00EE5573"/>
    <w:rsid w:val="00EE6653"/>
    <w:rsid w:val="00EE6AE4"/>
    <w:rsid w:val="00EF08B6"/>
    <w:rsid w:val="00EF2EC5"/>
    <w:rsid w:val="00EF2FA8"/>
    <w:rsid w:val="00EF67DB"/>
    <w:rsid w:val="00EF6B4E"/>
    <w:rsid w:val="00EF7D7C"/>
    <w:rsid w:val="00EF7DAD"/>
    <w:rsid w:val="00F01BCB"/>
    <w:rsid w:val="00F02F64"/>
    <w:rsid w:val="00F05977"/>
    <w:rsid w:val="00F10C37"/>
    <w:rsid w:val="00F13FB4"/>
    <w:rsid w:val="00F202C1"/>
    <w:rsid w:val="00F22951"/>
    <w:rsid w:val="00F26FBE"/>
    <w:rsid w:val="00F360FB"/>
    <w:rsid w:val="00F36386"/>
    <w:rsid w:val="00F40365"/>
    <w:rsid w:val="00F42A07"/>
    <w:rsid w:val="00F5063F"/>
    <w:rsid w:val="00F54630"/>
    <w:rsid w:val="00F56C05"/>
    <w:rsid w:val="00F60E2C"/>
    <w:rsid w:val="00F67458"/>
    <w:rsid w:val="00F70699"/>
    <w:rsid w:val="00F7728B"/>
    <w:rsid w:val="00F81C11"/>
    <w:rsid w:val="00F859A7"/>
    <w:rsid w:val="00F908AE"/>
    <w:rsid w:val="00F91EE3"/>
    <w:rsid w:val="00FA15B6"/>
    <w:rsid w:val="00FA1ABB"/>
    <w:rsid w:val="00FA4D17"/>
    <w:rsid w:val="00FA7BF0"/>
    <w:rsid w:val="00FA7EFE"/>
    <w:rsid w:val="00FB4B50"/>
    <w:rsid w:val="00FB6670"/>
    <w:rsid w:val="00FB694F"/>
    <w:rsid w:val="00FB6B54"/>
    <w:rsid w:val="00FC21B6"/>
    <w:rsid w:val="00FC3020"/>
    <w:rsid w:val="00FC33B0"/>
    <w:rsid w:val="00FC5C29"/>
    <w:rsid w:val="00FD1D31"/>
    <w:rsid w:val="00FD2683"/>
    <w:rsid w:val="00FD42C3"/>
    <w:rsid w:val="00FD5B1B"/>
    <w:rsid w:val="00FD7225"/>
    <w:rsid w:val="00FE3E32"/>
    <w:rsid w:val="00FE4F13"/>
    <w:rsid w:val="00FF2547"/>
    <w:rsid w:val="00FF441E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95F546E"/>
  <w15:chartTrackingRefBased/>
  <w15:docId w15:val="{05E8D320-EA52-4FC5-BFD2-CA825944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hu-HU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B7715"/>
    <w:rPr>
      <w:rFonts w:ascii="Arial" w:hAnsi="Arial"/>
      <w:szCs w:val="24"/>
      <w:lang w:eastAsia="zh-TW"/>
    </w:rPr>
  </w:style>
  <w:style w:type="paragraph" w:styleId="berschrift1">
    <w:name w:val="heading 1"/>
    <w:basedOn w:val="Standard"/>
    <w:next w:val="Standard"/>
    <w:link w:val="berschrift1Zchn"/>
    <w:qFormat/>
    <w:rsid w:val="006E4E66"/>
    <w:pPr>
      <w:keepNext/>
      <w:spacing w:before="240" w:after="60"/>
      <w:outlineLvl w:val="0"/>
    </w:pPr>
    <w:rPr>
      <w:rFonts w:cs="Arial"/>
      <w:b/>
      <w:bCs/>
      <w:caps/>
      <w:color w:val="FF0000"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6E4E66"/>
    <w:pPr>
      <w:keepNext/>
      <w:spacing w:before="240" w:after="6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berschrift3">
    <w:name w:val="heading 3"/>
    <w:basedOn w:val="Standard"/>
    <w:next w:val="Standard"/>
    <w:qFormat/>
    <w:rsid w:val="006E4E66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6E4E66"/>
    <w:pPr>
      <w:keepNext/>
      <w:spacing w:before="240" w:after="60"/>
      <w:outlineLvl w:val="3"/>
    </w:pPr>
    <w:rPr>
      <w:b/>
      <w:bCs/>
      <w:sz w:val="1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6E4E66"/>
    <w:rPr>
      <w:b/>
      <w:bCs/>
      <w:szCs w:val="20"/>
    </w:rPr>
  </w:style>
  <w:style w:type="paragraph" w:styleId="Dokumentstruktur">
    <w:name w:val="Document Map"/>
    <w:basedOn w:val="Standard"/>
    <w:semiHidden/>
    <w:rsid w:val="006E4E66"/>
    <w:pPr>
      <w:shd w:val="clear" w:color="auto" w:fill="000080"/>
    </w:pPr>
    <w:rPr>
      <w:rFonts w:ascii="Tahoma" w:hAnsi="Tahoma" w:cs="Tahoma"/>
      <w:szCs w:val="20"/>
    </w:rPr>
  </w:style>
  <w:style w:type="numbering" w:customStyle="1" w:styleId="FormatvorlageAufgezhlt">
    <w:name w:val="Formatvorlage Aufgezählt"/>
    <w:basedOn w:val="KeineListe"/>
    <w:rsid w:val="006E4E66"/>
    <w:pPr>
      <w:numPr>
        <w:numId w:val="1"/>
      </w:numPr>
    </w:pPr>
  </w:style>
  <w:style w:type="paragraph" w:styleId="Fuzeile">
    <w:name w:val="footer"/>
    <w:basedOn w:val="Standard"/>
    <w:rsid w:val="006E4E66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rsid w:val="006E4E66"/>
    <w:pPr>
      <w:tabs>
        <w:tab w:val="center" w:pos="4536"/>
        <w:tab w:val="right" w:pos="9072"/>
      </w:tabs>
    </w:pPr>
  </w:style>
  <w:style w:type="paragraph" w:customStyle="1" w:styleId="LabelBeschriftung">
    <w:name w:val="Label / Beschriftung"/>
    <w:basedOn w:val="Beschriftung"/>
    <w:rsid w:val="006E4E66"/>
    <w:rPr>
      <w:b w:val="0"/>
      <w:sz w:val="16"/>
    </w:rPr>
  </w:style>
  <w:style w:type="character" w:styleId="Seitenzahl">
    <w:name w:val="page number"/>
    <w:basedOn w:val="Absatz-Standardschriftart"/>
    <w:rsid w:val="006E4E66"/>
  </w:style>
  <w:style w:type="paragraph" w:customStyle="1" w:styleId="StandardFett">
    <w:name w:val="Standard Fett"/>
    <w:basedOn w:val="Standard"/>
    <w:rsid w:val="006E4E66"/>
    <w:rPr>
      <w:b/>
    </w:rPr>
  </w:style>
  <w:style w:type="paragraph" w:customStyle="1" w:styleId="Tabellenkopfzeile">
    <w:name w:val="Tabellenkopfzeile"/>
    <w:basedOn w:val="Standard"/>
    <w:rsid w:val="006E4E66"/>
    <w:rPr>
      <w:b/>
      <w:sz w:val="16"/>
    </w:rPr>
  </w:style>
  <w:style w:type="character" w:customStyle="1" w:styleId="berschrift1Zchn">
    <w:name w:val="Überschrift 1 Zchn"/>
    <w:link w:val="berschrift1"/>
    <w:rsid w:val="006E4E66"/>
    <w:rPr>
      <w:rFonts w:ascii="Arial" w:eastAsia="PMingLiU" w:hAnsi="Arial" w:cs="Arial"/>
      <w:b/>
      <w:bCs/>
      <w:caps/>
      <w:color w:val="FF0000"/>
      <w:kern w:val="32"/>
      <w:sz w:val="28"/>
      <w:szCs w:val="32"/>
      <w:lang w:val="hu-HU" w:eastAsia="zh-TW" w:bidi="ar-SA"/>
    </w:rPr>
  </w:style>
  <w:style w:type="character" w:customStyle="1" w:styleId="berschrift2Zchn">
    <w:name w:val="Überschrift 2 Zchn"/>
    <w:link w:val="berschrift2"/>
    <w:rsid w:val="00A421B3"/>
    <w:rPr>
      <w:rFonts w:ascii="Arial" w:eastAsia="PMingLiU" w:hAnsi="Arial" w:cs="Arial"/>
      <w:b/>
      <w:bCs/>
      <w:iCs/>
      <w:color w:val="000000"/>
      <w:sz w:val="24"/>
      <w:szCs w:val="28"/>
      <w:lang w:val="hu-HU" w:eastAsia="zh-TW" w:bidi="ar-SA"/>
    </w:rPr>
  </w:style>
  <w:style w:type="character" w:styleId="Hyperlink">
    <w:name w:val="Hyperlink"/>
    <w:uiPriority w:val="99"/>
    <w:rsid w:val="007054E2"/>
    <w:rPr>
      <w:color w:val="0000FF"/>
      <w:u w:val="single"/>
    </w:rPr>
  </w:style>
  <w:style w:type="paragraph" w:styleId="Textkrper">
    <w:name w:val="Body Text"/>
    <w:basedOn w:val="Standard"/>
    <w:link w:val="TextkrperZchn"/>
    <w:unhideWhenUsed/>
    <w:rsid w:val="007054E2"/>
    <w:rPr>
      <w:rFonts w:ascii="Courier New" w:eastAsia="Times New Roman" w:hAnsi="Courier New"/>
      <w:sz w:val="24"/>
      <w:szCs w:val="20"/>
      <w:lang w:eastAsia="de-DE"/>
    </w:rPr>
  </w:style>
  <w:style w:type="character" w:customStyle="1" w:styleId="TextkrperZchn">
    <w:name w:val="Textkörper Zchn"/>
    <w:link w:val="Textkrper"/>
    <w:rsid w:val="007054E2"/>
    <w:rPr>
      <w:rFonts w:ascii="Courier New" w:eastAsia="Times New Roman" w:hAnsi="Courier New"/>
      <w:sz w:val="24"/>
      <w:lang w:val="hu-HU" w:eastAsia="de-DE"/>
    </w:rPr>
  </w:style>
  <w:style w:type="paragraph" w:styleId="Textkrper2">
    <w:name w:val="Body Text 2"/>
    <w:basedOn w:val="Standard"/>
    <w:link w:val="Textkrper2Zchn"/>
    <w:rsid w:val="005B7715"/>
    <w:pPr>
      <w:spacing w:after="120" w:line="480" w:lineRule="auto"/>
    </w:pPr>
  </w:style>
  <w:style w:type="character" w:customStyle="1" w:styleId="Textkrper2Zchn">
    <w:name w:val="Textkörper 2 Zchn"/>
    <w:link w:val="Textkrper2"/>
    <w:rsid w:val="005B7715"/>
    <w:rPr>
      <w:rFonts w:ascii="Arial" w:hAnsi="Arial"/>
      <w:szCs w:val="24"/>
      <w:lang w:eastAsia="zh-TW"/>
    </w:rPr>
  </w:style>
  <w:style w:type="paragraph" w:styleId="NurText">
    <w:name w:val="Plain Text"/>
    <w:basedOn w:val="Standard"/>
    <w:link w:val="NurTextZchn"/>
    <w:uiPriority w:val="99"/>
    <w:rsid w:val="005B7715"/>
    <w:rPr>
      <w:rFonts w:ascii="Courier New" w:hAnsi="Courier New"/>
      <w:szCs w:val="20"/>
    </w:rPr>
  </w:style>
  <w:style w:type="character" w:customStyle="1" w:styleId="NurTextZchn">
    <w:name w:val="Nur Text Zchn"/>
    <w:link w:val="NurText"/>
    <w:uiPriority w:val="99"/>
    <w:rsid w:val="005B7715"/>
    <w:rPr>
      <w:rFonts w:ascii="Courier New" w:hAnsi="Courier New" w:cs="Courier New"/>
      <w:lang w:val="hu-HU" w:eastAsia="zh-TW"/>
    </w:rPr>
  </w:style>
  <w:style w:type="character" w:styleId="Fett">
    <w:name w:val="Strong"/>
    <w:uiPriority w:val="22"/>
    <w:qFormat/>
    <w:rsid w:val="00FF591F"/>
    <w:rPr>
      <w:b/>
      <w:bCs/>
    </w:rPr>
  </w:style>
  <w:style w:type="paragraph" w:styleId="Sprechblasentext">
    <w:name w:val="Balloon Text"/>
    <w:basedOn w:val="Standard"/>
    <w:link w:val="SprechblasentextZchn"/>
    <w:rsid w:val="00FF591F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FF591F"/>
    <w:rPr>
      <w:rFonts w:ascii="Tahoma" w:hAnsi="Tahoma" w:cs="Tahoma"/>
      <w:sz w:val="16"/>
      <w:szCs w:val="16"/>
      <w:lang w:eastAsia="zh-TW"/>
    </w:rPr>
  </w:style>
  <w:style w:type="paragraph" w:styleId="Funotentext">
    <w:name w:val="footnote text"/>
    <w:basedOn w:val="Standard"/>
    <w:link w:val="FunotentextZchn"/>
    <w:rsid w:val="00BA67A4"/>
    <w:rPr>
      <w:szCs w:val="20"/>
    </w:rPr>
  </w:style>
  <w:style w:type="character" w:customStyle="1" w:styleId="FunotentextZchn">
    <w:name w:val="Fußnotentext Zchn"/>
    <w:link w:val="Funotentext"/>
    <w:rsid w:val="00BA67A4"/>
    <w:rPr>
      <w:rFonts w:ascii="Arial" w:hAnsi="Arial"/>
      <w:lang w:eastAsia="zh-TW"/>
    </w:rPr>
  </w:style>
  <w:style w:type="character" w:styleId="Funotenzeichen">
    <w:name w:val="footnote reference"/>
    <w:rsid w:val="00BA67A4"/>
    <w:rPr>
      <w:vertAlign w:val="superscript"/>
    </w:rPr>
  </w:style>
  <w:style w:type="character" w:styleId="BesuchterHyperlink">
    <w:name w:val="FollowedHyperlink"/>
    <w:rsid w:val="00EE5573"/>
    <w:rPr>
      <w:color w:val="800080"/>
      <w:u w:val="single"/>
    </w:rPr>
  </w:style>
  <w:style w:type="character" w:styleId="Kommentarzeichen">
    <w:name w:val="annotation reference"/>
    <w:uiPriority w:val="99"/>
    <w:rsid w:val="007F433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7F4338"/>
    <w:rPr>
      <w:szCs w:val="20"/>
    </w:rPr>
  </w:style>
  <w:style w:type="character" w:customStyle="1" w:styleId="KommentartextZchn">
    <w:name w:val="Kommentartext Zchn"/>
    <w:link w:val="Kommentartext"/>
    <w:uiPriority w:val="99"/>
    <w:rsid w:val="007F4338"/>
    <w:rPr>
      <w:rFonts w:ascii="Arial" w:hAnsi="Arial"/>
      <w:lang w:eastAsia="zh-TW"/>
    </w:rPr>
  </w:style>
  <w:style w:type="paragraph" w:styleId="Kommentarthema">
    <w:name w:val="annotation subject"/>
    <w:basedOn w:val="Kommentartext"/>
    <w:next w:val="Kommentartext"/>
    <w:link w:val="KommentarthemaZchn"/>
    <w:rsid w:val="007F4338"/>
    <w:rPr>
      <w:b/>
      <w:bCs/>
    </w:rPr>
  </w:style>
  <w:style w:type="character" w:customStyle="1" w:styleId="KommentarthemaZchn">
    <w:name w:val="Kommentarthema Zchn"/>
    <w:link w:val="Kommentarthema"/>
    <w:rsid w:val="007F4338"/>
    <w:rPr>
      <w:rFonts w:ascii="Arial" w:hAnsi="Arial"/>
      <w:b/>
      <w:bCs/>
      <w:lang w:eastAsia="zh-TW"/>
    </w:rPr>
  </w:style>
  <w:style w:type="paragraph" w:styleId="Listenabsatz">
    <w:name w:val="List Paragraph"/>
    <w:basedOn w:val="Standard"/>
    <w:uiPriority w:val="34"/>
    <w:qFormat/>
    <w:rsid w:val="00EF7D7C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EA527E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link w:val="Titel"/>
    <w:uiPriority w:val="10"/>
    <w:rsid w:val="00EA527E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vcardspan">
    <w:name w:val="vcard_span"/>
    <w:rsid w:val="00437A3C"/>
  </w:style>
  <w:style w:type="paragraph" w:styleId="berarbeitung">
    <w:name w:val="Revision"/>
    <w:hidden/>
    <w:uiPriority w:val="99"/>
    <w:semiHidden/>
    <w:rsid w:val="00512ECD"/>
    <w:rPr>
      <w:rFonts w:ascii="Arial" w:hAnsi="Arial"/>
      <w:szCs w:val="24"/>
      <w:lang w:eastAsia="zh-TW"/>
    </w:rPr>
  </w:style>
  <w:style w:type="paragraph" w:styleId="StandardWeb">
    <w:name w:val="Normal (Web)"/>
    <w:basedOn w:val="Standard"/>
    <w:uiPriority w:val="99"/>
    <w:semiHidden/>
    <w:unhideWhenUsed/>
    <w:rsid w:val="00356BA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5753">
          <w:marLeft w:val="0"/>
          <w:marRight w:val="0"/>
          <w:marTop w:val="0"/>
          <w:marBottom w:val="1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hyperlink" Target="https://www.fronius.com/en/welding-technology/info-centre/press/robotic-welding-assistance-system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C0YawfPs_Tk" TargetMode="External"/><Relationship Id="rId34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16rglvD8qLc&amp;t=3s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95zvimzn0s0" TargetMode="External"/><Relationship Id="rId28" Type="http://schemas.openxmlformats.org/officeDocument/2006/relationships/hyperlink" Target="mailto:Kirsten.Ludwig@a1kommunikation.d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mailto:szabo.eszter@froweld.hu" TargetMode="External"/><Relationship Id="rId30" Type="http://schemas.openxmlformats.org/officeDocument/2006/relationships/theme" Target="theme/theme1.xml"/><Relationship Id="rId35" Type="http://schemas.openxmlformats.org/officeDocument/2006/relationships/customXml" Target="../customXml/item6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ronius.sys\Template\Fronius-Standardvorlag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56A9D1C33EBE96449F666C5931D6D9BD" ma:contentTypeVersion="158" ma:contentTypeDescription="" ma:contentTypeScope="" ma:versionID="899ae522ec92c44c8ce987e17aadebf8">
  <xsd:schema xmlns:xsd="http://www.w3.org/2001/XMLSchema" xmlns:xs="http://www.w3.org/2001/XMLSchema" xmlns:p="http://schemas.microsoft.com/office/2006/metadata/properties" xmlns:ns2="dc0c2c3d-e9fc-4a0d-820b-87ab82e65f20" xmlns:ns3="92f60987-cbcc-4245-baaf-239af3bfd6e8" xmlns:ns4="53041210-5658-4a0d-8a74-f9413e00f15b" targetNamespace="http://schemas.microsoft.com/office/2006/metadata/properties" ma:root="true" ma:fieldsID="d05551d7113e93fc38dddc8aabade475" ns2:_="" ns3:_="" ns4:_="">
    <xsd:import namespace="dc0c2c3d-e9fc-4a0d-820b-87ab82e65f20"/>
    <xsd:import namespace="92f60987-cbcc-4245-baaf-239af3bfd6e8"/>
    <xsd:import namespace="53041210-5658-4a0d-8a74-f9413e00f15b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i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O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zh" minOccurs="0"/>
                <xsd:element ref="ns2:title_TI_SV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countryok" minOccurs="0"/>
                <xsd:element ref="ns2:l67a679918f5484e8f458468bb061236" minOccurs="0"/>
                <xsd:element ref="ns3:_dlc_DocId" minOccurs="0"/>
                <xsd:element ref="ns3:_dlc_DocIdUrl" minOccurs="0"/>
                <xsd:element ref="ns3:_dlc_DocIdPersistId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ArticleNumber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Documenttype_EN" minOccurs="0"/>
                <xsd:element ref="ns4:k62430406562456c9289cb18a9752f33" minOccurs="0"/>
                <xsd:element ref="ns2:Documenttype_EA" minOccurs="0"/>
                <xsd:element ref="ns2:Update" minOccurs="0"/>
                <xsd:element ref="ns2:TitelInternal" minOccurs="0"/>
                <xsd:element ref="ns2:Documenttype_NB" minOccurs="0"/>
                <xsd:element ref="ns2:Documenttype_UK" minOccurs="0"/>
                <xsd:element ref="ns2:Documenttype_DE" minOccurs="0"/>
                <xsd:element ref="ns3:TaxCatchAll" minOccurs="0"/>
                <xsd:element ref="ns3:TaxCatchAllLabel" minOccurs="0"/>
                <xsd:element ref="ns2:title_TI_JP" minOccurs="0"/>
                <xsd:element ref="ns2:SharedWithUsers" minOccurs="0"/>
                <xsd:element ref="ns2:title_ti_uk" minOccurs="0"/>
                <xsd:element ref="ns2:FileMaster" minOccurs="0"/>
                <xsd:element ref="ns2:fro_spid" minOccurs="0"/>
                <xsd:element ref="ns2:Documenttype_ZH" minOccurs="0"/>
                <xsd:element ref="ns2:Documenttype_AR" minOccurs="0"/>
                <xsd:element ref="ns2:icfaae38c4274413b390559439863f3e" minOccurs="0"/>
                <xsd:element ref="ns2:FSM" minOccurs="0"/>
                <xsd:element ref="ns2:Resolution" minOccurs="0"/>
                <xsd:element ref="ns2:Colour_x0020_space" minOccurs="0"/>
                <xsd:element ref="ns2:Licence_x0020_information" minOccurs="0"/>
                <xsd:element ref="ns2:title_ti_nb" minOccurs="0"/>
                <xsd:element ref="ns4:Description0" minOccurs="0"/>
                <xsd:element ref="ns2:download-count" minOccurs="0"/>
                <xsd:element ref="ns2:title_TI_EA" minOccurs="0"/>
                <xsd:element ref="ns2:title_TI_CN" minOccurs="0"/>
                <xsd:element ref="ns4:contentservId" minOccurs="0"/>
                <xsd:element ref="ns2:FroCountryExclus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2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  <xsd:enumeration value="Europe"/>
        </xsd:restriction>
      </xsd:simpleType>
    </xsd:element>
    <xsd:element name="Country" ma:index="3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dexed="true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dexed="true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ternalName="title_TI_AR" ma:readOnly="false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L" ma:index="9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0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1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i" ma:index="12" nillable="true" ma:displayName="Web Display Title FINNISH (FI)" ma:internalName="title_ti_fi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NL" ma:index="17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18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19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0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O" ma:index="21" nillable="true" ma:displayName="title_TI_RO" ma:internalName="title_TI_RO" ma:readOnly="false">
      <xsd:simpleType>
        <xsd:restriction base="dms:Text">
          <xsd:maxLength value="255"/>
        </xsd:restriction>
      </xsd:simpleType>
    </xsd:element>
    <xsd:element name="title_TI_RU" ma:index="22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3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4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5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6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zh" ma:index="27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title_TI_SV" ma:index="28" nillable="true" ma:displayName="Web Display Title SWEDISH (SV)" ma:internalName="title_TI_SV">
      <xsd:simpleType>
        <xsd:restriction base="dms:Text">
          <xsd:maxLength value="255"/>
        </xsd:restriction>
      </xsd:simpleType>
    </xsd:element>
    <xsd:element name="VersionInternal" ma:index="30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1" nillable="true" ma:displayName="AGB / GTC" ma:default="0" ma:internalName="AGB">
      <xsd:simpleType>
        <xsd:restriction base="dms:Boolean"/>
      </xsd:simpleType>
    </xsd:element>
    <xsd:element name="MRMID" ma:index="32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3" nillable="true" ma:displayName="MRMKeyWords" ma:internalName="MRMKeyWords">
      <xsd:simpleType>
        <xsd:restriction base="dms:Note"/>
      </xsd:simpleType>
    </xsd:element>
    <xsd:element name="DocArticleNumber" ma:index="34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countryok" ma:index="35" nillable="true" ma:displayName="countryok" ma:default="0" ma:internalName="countryok">
      <xsd:simpleType>
        <xsd:restriction base="dms:Boolean"/>
      </xsd:simpleType>
    </xsd:element>
    <xsd:element name="l67a679918f5484e8f458468bb061236" ma:index="37" nillable="true" ma:taxonomy="true" ma:internalName="l67a679918f5484e8f458468bb061236" ma:taxonomyFieldName="Products" ma:displayName="Products" ma:default="" ma:fieldId="{567a6799-18f5-484e-8f45-8468bb061236}" ma:taxonomyMulti="true" ma:sspId="3e123716-e57e-43df-bff4-d192656f6566" ma:termSetId="37087530-3bee-41ef-bf05-bf64da773755" ma:anchorId="a0a3ddeb-f439-46f7-84e1-c4f3728b1aee" ma:open="false" ma:isKeyword="false">
      <xsd:complexType>
        <xsd:sequence>
          <xsd:element ref="pc:Terms" minOccurs="0" maxOccurs="1"/>
        </xsd:sequence>
      </xsd:complexType>
    </xsd:element>
    <xsd:element name="Documenttype_NO" ma:index="42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3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4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5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6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7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8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9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50" nillable="true" ma:displayName="Division" ma:default="Perfect Welding" ma:format="Dropdown" ma:hidden="true" ma:internalName="Division" ma:readOnly="false">
      <xsd:simpleType>
        <xsd:restriction base="dms:Choice">
          <xsd:enumeration value="Solar Energy"/>
          <xsd:enumeration value="Perfect Welding"/>
          <xsd:enumeration value="Perfect Charging"/>
        </xsd:restriction>
      </xsd:simpleType>
    </xsd:element>
    <xsd:element name="Documenttype_SK" ma:index="51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ArticleNumber" ma:index="52" nillable="true" ma:displayName="ItemNumber" ma:hidden="true" ma:internalName="ArticleNumber" ma:readOnly="false">
      <xsd:simpleType>
        <xsd:restriction base="dms:Note"/>
      </xsd:simpleType>
    </xsd:element>
    <xsd:element name="Documenttype_RU" ma:index="53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4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5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6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7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8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9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60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Documenttype_EN" ma:index="61" nillable="true" ma:displayName="Documenttype_EN" ma:hidden="true" ma:indexed="true" ma:internalName="Documenttype_EN" ma:readOnly="false">
      <xsd:simpleType>
        <xsd:restriction base="dms:Text">
          <xsd:maxLength value="255"/>
        </xsd:restriction>
      </xsd:simpleType>
    </xsd:element>
    <xsd:element name="Documenttype_EA" ma:index="65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Update" ma:index="66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TitelInternal" ma:index="67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Documenttype_NB" ma:index="69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70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  <xsd:element name="Documenttype_DE" ma:index="71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title_TI_JP" ma:index="76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SharedWithUsers" ma:index="7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ti_uk" ma:index="78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FileMaster" ma:index="79" nillable="true" ma:displayName="FileMaster" ma:hidden="true" ma:internalName="FileMaster" ma:readOnly="false">
      <xsd:simpleType>
        <xsd:restriction base="dms:Note"/>
      </xsd:simpleType>
    </xsd:element>
    <xsd:element name="fro_spid" ma:index="80" nillable="true" ma:displayName="fro_spid" ma:hidden="true" ma:internalName="fro_spid" ma:readOnly="false">
      <xsd:simpleType>
        <xsd:restriction base="dms:Text">
          <xsd:maxLength value="255"/>
        </xsd:restriction>
      </xsd:simpleType>
    </xsd:element>
    <xsd:element name="Documenttype_ZH" ma:index="81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AR" ma:index="82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icfaae38c4274413b390559439863f3e" ma:index="83" nillable="true" ma:taxonomy="true" ma:internalName="icfaae38c4274413b390559439863f3e" ma:taxonomyFieldName="Service_x0020_Levels_x0020_TIM_x002d_RS" ma:displayName="Service Levels TIM-RS" ma:readOnly="false" ma:default="" ma:fieldId="{2cfaae38-c427-4413-b390-559439863f3e}" ma:sspId="3e123716-e57e-43df-bff4-d192656f6566" ma:termSetId="6226a1d1-c471-4738-8814-160d5e14e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M" ma:index="85" nillable="true" ma:displayName="FSM" ma:default="No" ma:format="Dropdown" ma:hidden="true" ma:internalName="FSM" ma:readOnly="false">
      <xsd:simpleType>
        <xsd:restriction base="dms:Choice">
          <xsd:enumeration value="Yes"/>
          <xsd:enumeration value="No"/>
        </xsd:restriction>
      </xsd:simpleType>
    </xsd:element>
    <xsd:element name="Resolution" ma:index="86" nillable="true" ma:displayName="Resolution" ma:hidden="true" ma:internalName="Resolution" ma:readOnly="false">
      <xsd:simpleType>
        <xsd:restriction base="dms:Text">
          <xsd:maxLength value="255"/>
        </xsd:restriction>
      </xsd:simpleType>
    </xsd:element>
    <xsd:element name="Colour_x0020_space" ma:index="87" nillable="true" ma:displayName="Colour space" ma:hidden="true" ma:internalName="Colour_x0020_space" ma:readOnly="false">
      <xsd:simpleType>
        <xsd:restriction base="dms:Text">
          <xsd:maxLength value="255"/>
        </xsd:restriction>
      </xsd:simpleType>
    </xsd:element>
    <xsd:element name="Licence_x0020_information" ma:index="88" nillable="true" ma:displayName="Licence information" ma:default="(c) Fronius International" ma:format="Dropdown" ma:hidden="true" ma:internalName="Licence_x0020_information" ma:readOnly="false">
      <xsd:simpleType>
        <xsd:restriction base="dms:Choice">
          <xsd:enumeration value="(c) Fronius International"/>
        </xsd:restriction>
      </xsd:simpleType>
    </xsd:element>
    <xsd:element name="title_ti_nb" ma:index="89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download-count" ma:index="91" nillable="true" ma:displayName="download-count" ma:decimals="0" ma:hidden="true" ma:internalName="download_x002d_count" ma:readOnly="false">
      <xsd:simpleType>
        <xsd:restriction base="dms:Number"/>
      </xsd:simpleType>
    </xsd:element>
    <xsd:element name="title_TI_EA" ma:index="92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title_TI_CN" ma:index="93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FroCountryExclusive" ma:index="95" nillable="true" ma:displayName="Country-Exclusive" ma:default="No" ma:format="Dropdown" ma:hidden="true" ma:internalName="FroCountryExclusive" ma:readOnly="false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_dlc_DocId" ma:index="3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73" nillable="true" ma:displayName="Taxonomy Catch All Column" ma:description="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74" nillable="true" ma:displayName="Taxonomy Catch All Column1" ma:description="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41210-5658-4a0d-8a74-f9413e00f15b" elementFormDefault="qualified">
    <xsd:import namespace="http://schemas.microsoft.com/office/2006/documentManagement/types"/>
    <xsd:import namespace="http://schemas.microsoft.com/office/infopath/2007/PartnerControls"/>
    <xsd:element name="k62430406562456c9289cb18a9752f33" ma:index="63" nillable="true" ma:taxonomy="true" ma:internalName="k62430406562456c9289cb18a9752f33" ma:taxonomyFieldName="Language" ma:displayName="Language" ma:default="" ma:fieldId="{46243040-6562-456c-9289-cb18a9752f33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cription0" ma:index="90" nillable="true" ma:displayName="Description" ma:hidden="true" ma:internalName="Description0" ma:readOnly="false">
      <xsd:simpleType>
        <xsd:restriction base="dms:Note"/>
      </xsd:simpleType>
    </xsd:element>
    <xsd:element name="contentservId" ma:index="94" nillable="true" ma:displayName="contentservId" ma:hidden="true" ma:internalName="contentservId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2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3e123716-e57e-43df-bff4-d192656f6566" ContentTypeId="0x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_SK xmlns="dc0c2c3d-e9fc-4a0d-820b-87ab82e65f20">Tlačová informácia</Documenttype_SK>
    <Documenttype_HU xmlns="dc0c2c3d-e9fc-4a0d-820b-87ab82e65f20">Sajtóinformáció</Documenttype_HU>
    <k62430406562456c9289cb18a9752f33 xmlns="53041210-5658-4a0d-8a74-f9413e00f1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#HU</TermName>
          <TermId xmlns="http://schemas.microsoft.com/office/infopath/2007/PartnerControls">16005b7f-bc42-455a-bcc7-5a5b7ef1f297</TermId>
        </TermInfo>
      </Terms>
    </k62430406562456c9289cb18a9752f33>
    <title_TI_DE xmlns="dc0c2c3d-e9fc-4a0d-820b-87ab82e65f20">Fachbericht Roboterassistenzsysteme</title_TI_DE>
    <Documenttype_PT xmlns="dc0c2c3d-e9fc-4a0d-820b-87ab82e65f20">Comunicado à imprensa</Documenttype_PT>
    <Documenttype_RU xmlns="dc0c2c3d-e9fc-4a0d-820b-87ab82e65f20">Пресс-релиз</Documenttype_RU>
    <title_TI_TR xmlns="dc0c2c3d-e9fc-4a0d-820b-87ab82e65f20">Technical Report Assistance systems for robotic welding</title_TI_TR>
    <title_TI_NO xmlns="dc0c2c3d-e9fc-4a0d-820b-87ab82e65f20">Technical Report Assistance systems for robotic welding</title_TI_NO>
    <icfaae38c4274413b390559439863f3e xmlns="dc0c2c3d-e9fc-4a0d-820b-87ab82e65f20">
      <Terms xmlns="http://schemas.microsoft.com/office/infopath/2007/PartnerControls"/>
    </icfaae38c4274413b390559439863f3e>
    <Documenttype_CS xmlns="dc0c2c3d-e9fc-4a0d-820b-87ab82e65f20">Tisková zpráva</Documenttype_CS>
    <Documenttype_AR xmlns="dc0c2c3d-e9fc-4a0d-820b-87ab82e65f20">Press Release</Documenttype_AR>
    <title_TI_TH xmlns="dc0c2c3d-e9fc-4a0d-820b-87ab82e65f20">Technical Report Assistance systems for robotic welding</title_TI_TH>
    <Licence_x0020_information xmlns="dc0c2c3d-e9fc-4a0d-820b-87ab82e65f20">(c) Fronius International</Licence_x0020_information>
    <title_TI_EA xmlns="dc0c2c3d-e9fc-4a0d-820b-87ab82e65f20">Technical Report Assistance systems for robotic welding</title_TI_EA>
    <TitelInternal xmlns="dc0c2c3d-e9fc-4a0d-820b-87ab82e65f20" xsi:nil="true"/>
    <Documenttype_DE xmlns="dc0c2c3d-e9fc-4a0d-820b-87ab82e65f20">Presseinformation</Documenttype_DE>
    <Documenttype_NO xmlns="dc0c2c3d-e9fc-4a0d-820b-87ab82e65f20">Presseinformasjon</Documenttype_NO>
    <title_TI_DA xmlns="dc0c2c3d-e9fc-4a0d-820b-87ab82e65f20">Technical Report Assistance systems for robotic welding</title_TI_DA>
    <Documenttype_TR xmlns="dc0c2c3d-e9fc-4a0d-820b-87ab82e65f20">Basın bülteni</Documenttype_TR>
    <title_TI_PL xmlns="dc0c2c3d-e9fc-4a0d-820b-87ab82e65f20">Technical Report Assistance systems for robotic welding</title_TI_PL>
    <Documenttype_TH xmlns="dc0c2c3d-e9fc-4a0d-820b-87ab82e65f20">ข่าวประชาสัมพันธ์</Documenttype_TH>
    <title_TI_EL xmlns="dc0c2c3d-e9fc-4a0d-820b-87ab82e65f20">Technical Report Assistance systems for robotic welding</title_TI_EL>
    <Documenttype_EA xmlns="dc0c2c3d-e9fc-4a0d-820b-87ab82e65f20">Press Release</Documenttype_EA>
    <title_TI_PT xmlns="dc0c2c3d-e9fc-4a0d-820b-87ab82e65f20">Technical Report Assistance systems for robotic welding</title_TI_PT>
    <Web_x0020_Display_x0020_Title_x0020_ET xmlns="dc0c2c3d-e9fc-4a0d-820b-87ab82e65f20">Technical Report Assistance systems for robotic welding</Web_x0020_Display_x0020_Title_x0020_ET>
    <Country xmlns="dc0c2c3d-e9fc-4a0d-820b-87ab82e65f20">
      <Value>20</Value>
      <Value>20</Value>
    </Country>
    <fro_spid xmlns="dc0c2c3d-e9fc-4a0d-820b-87ab82e65f20">11789;PW</fro_spid>
    <title_TI_RU xmlns="dc0c2c3d-e9fc-4a0d-820b-87ab82e65f20">Technical Report Assistance systems for robotic welding</title_TI_RU>
    <Resolution xmlns="dc0c2c3d-e9fc-4a0d-820b-87ab82e65f20" xsi:nil="true"/>
    <title_ti_fi xmlns="dc0c2c3d-e9fc-4a0d-820b-87ab82e65f20">Technical Report Assistance systems for robotic welding</title_ti_fi>
    <Division xmlns="dc0c2c3d-e9fc-4a0d-820b-87ab82e65f20">Perfect Welding</Division>
    <Documenttype_JA xmlns="dc0c2c3d-e9fc-4a0d-820b-87ab82e65f20">ニュースリリース</Documenttype_JA>
    <title_TI_CS xmlns="dc0c2c3d-e9fc-4a0d-820b-87ab82e65f20">Technical Report Assistance systems for robotic welding</title_TI_CS>
    <title_TI_AR xmlns="dc0c2c3d-e9fc-4a0d-820b-87ab82e65f20">Technical Report Assistance systems for robotic welding</title_TI_AR>
    <Colour_x0020_space xmlns="dc0c2c3d-e9fc-4a0d-820b-87ab82e65f20" xsi:nil="true"/>
    <Documenttype_EN xmlns="dc0c2c3d-e9fc-4a0d-820b-87ab82e65f20">Press Release</Documenttype_EN>
    <Documenttype_ES xmlns="dc0c2c3d-e9fc-4a0d-820b-87ab82e65f20">Información de prensa</Documenttype_ES>
    <title_TI_CN xmlns="dc0c2c3d-e9fc-4a0d-820b-87ab82e65f20" xsi:nil="true"/>
    <title_TI_FR xmlns="dc0c2c3d-e9fc-4a0d-820b-87ab82e65f20">Technical Report Assistance systems for robotic welding</title_TI_FR>
    <Documenttype_DA xmlns="dc0c2c3d-e9fc-4a0d-820b-87ab82e65f20">Presseinformationer</Documenttype_DA>
    <DocArticleNumber xmlns="dc0c2c3d-e9fc-4a0d-820b-87ab82e65f20" xsi:nil="true"/>
    <countryok xmlns="dc0c2c3d-e9fc-4a0d-820b-87ab82e65f20">true</countryok>
    <ArticleNumber xmlns="dc0c2c3d-e9fc-4a0d-820b-87ab82e65f20" xsi:nil="true"/>
    <title_TI_SV xmlns="dc0c2c3d-e9fc-4a0d-820b-87ab82e65f20">Technical Report Assistance systems for robotic welding</title_TI_SV>
    <Documenttype_PL xmlns="dc0c2c3d-e9fc-4a0d-820b-87ab82e65f20">Informacja prasowe</Documenttype_PL>
    <VersionInternal xmlns="dc0c2c3d-e9fc-4a0d-820b-87ab82e65f20">0</VersionInternal>
    <Update xmlns="dc0c2c3d-e9fc-4a0d-820b-87ab82e65f20" xsi:nil="true"/>
    <FileMaster xmlns="dc0c2c3d-e9fc-4a0d-820b-87ab82e65f20">M-149504</FileMaster>
    <title_TI_NL xmlns="dc0c2c3d-e9fc-4a0d-820b-87ab82e65f20">Technical Report Assistance systems for robotic welding</title_TI_NL>
    <FSM xmlns="dc0c2c3d-e9fc-4a0d-820b-87ab82e65f20">false</FSM>
    <title_TI_IT xmlns="dc0c2c3d-e9fc-4a0d-820b-87ab82e65f20">Technical Report Assistance systems for robotic welding</title_TI_IT>
    <Documenttype_EL xmlns="dc0c2c3d-e9fc-4a0d-820b-87ab82e65f20">Δελτίο τύπου</Documenttype_EL>
    <Description0 xmlns="53041210-5658-4a0d-8a74-f9413e00f15b" xsi:nil="true"/>
    <l67a679918f5484e8f458468bb061236 xmlns="dc0c2c3d-e9fc-4a0d-820b-87ab82e65f20">
      <Terms xmlns="http://schemas.microsoft.com/office/infopath/2007/PartnerControls"/>
    </l67a679918f5484e8f458468bb061236>
    <download-count xmlns="dc0c2c3d-e9fc-4a0d-820b-87ab82e65f20" xsi:nil="true"/>
    <Documenttype_FR xmlns="dc0c2c3d-e9fc-4a0d-820b-87ab82e65f20">Communiqué de presse</Documenttype_FR>
    <FroCountryExclusive xmlns="dc0c2c3d-e9fc-4a0d-820b-87ab82e65f20">No</FroCountryExclusive>
    <title_TI_UA xmlns="dc0c2c3d-e9fc-4a0d-820b-87ab82e65f20">Technical Report Assistance systems for robotic welding</title_TI_UA>
    <title_TI_JP xmlns="dc0c2c3d-e9fc-4a0d-820b-87ab82e65f20">Technical Report Assistance systems for robotic welding</title_TI_JP>
    <Documenttype_NL xmlns="dc0c2c3d-e9fc-4a0d-820b-87ab82e65f20">Persbericht</Documenttype_NL>
    <Documenttype_NB xmlns="dc0c2c3d-e9fc-4a0d-820b-87ab82e65f20">Presseinformasjon</Documenttype_NB>
    <title_ti_nb xmlns="dc0c2c3d-e9fc-4a0d-820b-87ab82e65f20">Technical Report Assistance systems for robotic welding</title_ti_nb>
    <title_TI_ES xmlns="dc0c2c3d-e9fc-4a0d-820b-87ab82e65f20">Technical Report Assistance systems for robotic welding</title_TI_ES>
    <title_TI_JA xmlns="dc0c2c3d-e9fc-4a0d-820b-87ab82e65f20">Technical Report Assistance systems for robotic welding</title_TI_JA>
    <TaxCatchAll xmlns="92f60987-cbcc-4245-baaf-239af3bfd6e8">
      <Value>1</Value>
      <Value>255</Value>
    </TaxCatchAll>
    <Documenttype_IT xmlns="dc0c2c3d-e9fc-4a0d-820b-87ab82e65f20">Comunicato stampa</Documenttype_IT>
    <Documenttype_ZH xmlns="dc0c2c3d-e9fc-4a0d-820b-87ab82e65f20">Press Release</Documenttype_ZH>
    <AGB xmlns="dc0c2c3d-e9fc-4a0d-820b-87ab82e65f20">false</AGB>
    <title_TI_EN xmlns="dc0c2c3d-e9fc-4a0d-820b-87ab82e65f20">Technical Report Assistance systems for robotic welding</title_TI_EN>
    <MRMKeyWords xmlns="dc0c2c3d-e9fc-4a0d-820b-87ab82e65f20">#roboterschweissen#roboticwelding#tps/i#cmt#pushpull#puffer#buffer#wiresense#fachbericht#assistenzsysteme#seamtracking#touchsense#teachmode#roboticdrivecmt#roboterschweißen</MRMKeyWords>
    <title_ti_zh xmlns="dc0c2c3d-e9fc-4a0d-820b-87ab82e65f20">Technical Report Assistance systems for robotic welding</title_ti_zh>
    <MRMID xmlns="dc0c2c3d-e9fc-4a0d-820b-87ab82e65f20">M-149831</MRMID>
    <Documenttype_UK xmlns="dc0c2c3d-e9fc-4a0d-820b-87ab82e65f20">Прес-релізи</Documenttype_UK>
    <title_TI_SK xmlns="dc0c2c3d-e9fc-4a0d-820b-87ab82e65f20">Technical Report Assistance systems for robotic welding</title_TI_SK>
    <Documenttype_UA xmlns="dc0c2c3d-e9fc-4a0d-820b-87ab82e65f20">Прес-релізи</Documenttype_UA>
    <title_TI_HU xmlns="dc0c2c3d-e9fc-4a0d-820b-87ab82e65f20">Technical Report Assistance systems for robotic welding</title_TI_HU>
    <Country_x0020_Quick_x0020_Select xmlns="dc0c2c3d-e9fc-4a0d-820b-87ab82e65f20">Select...</Country_x0020_Quick_x0020_Select>
    <title_ti_uk xmlns="dc0c2c3d-e9fc-4a0d-820b-87ab82e65f20">Technical Report Assistance systems for robotic welding</title_ti_uk>
    <contentservId xmlns="53041210-5658-4a0d-8a74-f9413e00f15b" xsi:nil="true"/>
    <title_TI_RO xmlns="dc0c2c3d-e9fc-4a0d-820b-87ab82e65f20" xsi:nil="true"/>
  </documentManagement>
</p:properties>
</file>

<file path=customXml/itemProps1.xml><?xml version="1.0" encoding="utf-8"?>
<ds:datastoreItem xmlns:ds="http://schemas.openxmlformats.org/officeDocument/2006/customXml" ds:itemID="{E9F102C0-A700-4329-ACF9-A24A5375DE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4B29DD-68F8-4338-BA6A-4A9C12745DC4}"/>
</file>

<file path=customXml/itemProps3.xml><?xml version="1.0" encoding="utf-8"?>
<ds:datastoreItem xmlns:ds="http://schemas.openxmlformats.org/officeDocument/2006/customXml" ds:itemID="{201F6818-538B-45BE-B4B3-18E820FAAEC0}"/>
</file>

<file path=customXml/itemProps4.xml><?xml version="1.0" encoding="utf-8"?>
<ds:datastoreItem xmlns:ds="http://schemas.openxmlformats.org/officeDocument/2006/customXml" ds:itemID="{7E3B17E1-9E30-46E6-BCCB-73CEC1E8C1CD}"/>
</file>

<file path=customXml/itemProps5.xml><?xml version="1.0" encoding="utf-8"?>
<ds:datastoreItem xmlns:ds="http://schemas.openxmlformats.org/officeDocument/2006/customXml" ds:itemID="{E65EAE57-51D5-4A37-B3E1-BE2D4BA4C4E3}"/>
</file>

<file path=customXml/itemProps6.xml><?xml version="1.0" encoding="utf-8"?>
<ds:datastoreItem xmlns:ds="http://schemas.openxmlformats.org/officeDocument/2006/customXml" ds:itemID="{81865A41-3A00-4E3C-A899-1C4FF244DC5D}"/>
</file>

<file path=docProps/app.xml><?xml version="1.0" encoding="utf-8"?>
<Properties xmlns="http://schemas.openxmlformats.org/officeDocument/2006/extended-properties" xmlns:vt="http://schemas.openxmlformats.org/officeDocument/2006/docPropsVTypes">
  <Template>Fronius-Standardvorlage.dotm</Template>
  <TotalTime>0</TotalTime>
  <Pages>6</Pages>
  <Words>1452</Words>
  <Characters>11298</Characters>
  <Application>Microsoft Office Word</Application>
  <DocSecurity>0</DocSecurity>
  <Lines>94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/>
  <LinksUpToDate>false</LinksUpToDate>
  <CharactersWithSpaces>12725</CharactersWithSpaces>
  <SharedDoc>false</SharedDoc>
  <HLinks>
    <vt:vector size="18" baseType="variant">
      <vt:variant>
        <vt:i4>2490375</vt:i4>
      </vt:variant>
      <vt:variant>
        <vt:i4>6</vt:i4>
      </vt:variant>
      <vt:variant>
        <vt:i4>0</vt:i4>
      </vt:variant>
      <vt:variant>
        <vt:i4>5</vt:i4>
      </vt:variant>
      <vt:variant>
        <vt:lpwstr>mailto:Kirsten.Ludwig@a1kommunikation.de</vt:lpwstr>
      </vt:variant>
      <vt:variant>
        <vt:lpwstr/>
      </vt:variant>
      <vt:variant>
        <vt:i4>6946816</vt:i4>
      </vt:variant>
      <vt:variant>
        <vt:i4>3</vt:i4>
      </vt:variant>
      <vt:variant>
        <vt:i4>0</vt:i4>
      </vt:variant>
      <vt:variant>
        <vt:i4>5</vt:i4>
      </vt:variant>
      <vt:variant>
        <vt:lpwstr>mailto:doppler.leonie@fronius.com</vt:lpwstr>
      </vt:variant>
      <vt:variant>
        <vt:lpwstr/>
      </vt:variant>
      <vt:variant>
        <vt:i4>1703946</vt:i4>
      </vt:variant>
      <vt:variant>
        <vt:i4>0</vt:i4>
      </vt:variant>
      <vt:variant>
        <vt:i4>0</vt:i4>
      </vt:variant>
      <vt:variant>
        <vt:i4>5</vt:i4>
      </vt:variant>
      <vt:variant>
        <vt:lpwstr>http://www.fronius.com/de/schweisstechnik/info-center/presse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PW_PR_AssistenceSystems_RoboticWelding_HU</dc:title>
  <dc:subject/>
  <dc:creator>Demirok Fidan</dc:creator>
  <cp:keywords/>
  <cp:lastModifiedBy>Doppler Leonie</cp:lastModifiedBy>
  <cp:revision>10</cp:revision>
  <cp:lastPrinted>2020-07-08T12:14:00Z</cp:lastPrinted>
  <dcterms:created xsi:type="dcterms:W3CDTF">2020-07-16T15:40:00Z</dcterms:created>
  <dcterms:modified xsi:type="dcterms:W3CDTF">2020-08-21T07:21:00Z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83eafb9fd8f4e0d935a1b8f7d26b594">
    <vt:lpwstr/>
  </property>
  <property fmtid="{D5CDD505-2E9C-101B-9397-08002B2CF9AE}" pid="3" name="lb169c5bde7e4bcfadda4df6a11dcfbc">
    <vt:lpwstr>DE|676160ea-61f7-4cef-8b4c-1724dec2206e</vt:lpwstr>
  </property>
  <property fmtid="{D5CDD505-2E9C-101B-9397-08002B2CF9AE}" pid="4" name="ContentTypeId">
    <vt:lpwstr>0x010100D81D3A5E066A7C4C894BF34B3C71E9830056A9D1C33EBE96449F666C5931D6D9BD</vt:lpwstr>
  </property>
  <property fmtid="{D5CDD505-2E9C-101B-9397-08002B2CF9AE}" pid="5" name="Service Levels TIM-RS">
    <vt:lpwstr/>
  </property>
  <property fmtid="{D5CDD505-2E9C-101B-9397-08002B2CF9AE}" pid="6" name="Products">
    <vt:lpwstr/>
  </property>
  <property fmtid="{D5CDD505-2E9C-101B-9397-08002B2CF9AE}" pid="7" name="Permission">
    <vt:lpwstr>Public</vt:lpwstr>
  </property>
  <property fmtid="{D5CDD505-2E9C-101B-9397-08002B2CF9AE}" pid="8" name="fro_PartnerRoles">
    <vt:lpwstr/>
  </property>
  <property fmtid="{D5CDD505-2E9C-101B-9397-08002B2CF9AE}" pid="9" name="Web Display Title SV">
    <vt:lpwstr>Technical Report Assistance systems for robotic welding</vt:lpwstr>
  </property>
  <property fmtid="{D5CDD505-2E9C-101B-9397-08002B2CF9AE}" pid="10" name="WorkflowChangePath">
    <vt:lpwstr>a8dd0ddf-bfd4-44dd-a6bb-0c3c9675194c,81;a8dd0ddf-bfd4-44dd-a6bb-0c3c9675194c,81;a8dd0ddf-bfd4-44dd-a6bb-0c3c9675194c,81;a8dd0ddf-bfd4-44dd-a6bb-0c3c9675194c,81;a8dd0ddf-bfd4-44dd-a6bb-0c3c9675194c,81;a8dd0ddf-bfd4-44dd-a6bb-0c3c9675194c,81;a8dd0ddf-bfd4-44dd-a6bb-0c3c9675194c,81;0b69803e-5fed-4f4d-9d44-b1b3d75cd954,85;0b69803e-5fed-4f4d-9d44-b1b3d75cd954,85;0b69803e-5fed-4f4d-9d44-b1b3d75cd954,88;0b69803e-5fed-4f4d-9d44-b1b3d75cd954,92;6d1b5151-d866-4942-aea1-17c7cb28edce,111;6d1b5151-d866-4942-aea1-17c7cb28edce,115;84063e84-3b90-4264-9d91-20c80f9713f8,168;84063e84-3b90-4264-9d91-20c80f9713f8,168;84063e84-3b90-4264-9d91-20c80f9713f8,172;84063e84-3b90-4264-9d91-20c80f9713f8,185;</vt:lpwstr>
  </property>
  <property fmtid="{D5CDD505-2E9C-101B-9397-08002B2CF9AE}" pid="11" name="_docset_NoMedatataSyncRequired">
    <vt:lpwstr>False</vt:lpwstr>
  </property>
  <property fmtid="{D5CDD505-2E9C-101B-9397-08002B2CF9AE}" pid="12" name="Language">
    <vt:lpwstr>255;##HU|16005b7f-bc42-455a-bcc7-5a5b7ef1f297</vt:lpwstr>
  </property>
  <property fmtid="{D5CDD505-2E9C-101B-9397-08002B2CF9AE}" pid="13" name="FroConDoc_language">
    <vt:lpwstr>1;#DE|676160ea-61f7-4cef-8b4c-1724dec2206e</vt:lpwstr>
  </property>
</Properties>
</file>