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68C64" w14:textId="77777777" w:rsidR="00377B4F" w:rsidRPr="00EF7D7C" w:rsidRDefault="00377B4F" w:rsidP="003F6E14">
      <w:pPr>
        <w:rPr>
          <w:rFonts w:cs="Arial"/>
          <w:lang w:val="de-DE"/>
        </w:rPr>
      </w:pPr>
    </w:p>
    <w:p w14:paraId="5444CA98" w14:textId="77777777" w:rsidR="006021F3" w:rsidRPr="00EF7D7C" w:rsidRDefault="006021F3" w:rsidP="003F6E14">
      <w:pPr>
        <w:rPr>
          <w:rFonts w:cs="Arial"/>
          <w:lang w:val="de-DE"/>
        </w:rPr>
      </w:pPr>
    </w:p>
    <w:p w14:paraId="6E1D0321" w14:textId="77777777" w:rsidR="006021F3" w:rsidRPr="00EF7D7C" w:rsidRDefault="006021F3" w:rsidP="003F6E14">
      <w:pPr>
        <w:rPr>
          <w:rFonts w:cs="Arial"/>
          <w:lang w:val="de-DE"/>
        </w:rPr>
        <w:sectPr w:rsidR="006021F3" w:rsidRPr="00EF7D7C" w:rsidSect="008527B9">
          <w:headerReference w:type="default" r:id="rId8"/>
          <w:footerReference w:type="default" r:id="rId9"/>
          <w:pgSz w:w="11906" w:h="16838"/>
          <w:pgMar w:top="1977" w:right="746" w:bottom="1134" w:left="1260" w:header="708" w:footer="481" w:gutter="0"/>
          <w:cols w:space="708"/>
          <w:docGrid w:linePitch="360"/>
        </w:sectPr>
      </w:pPr>
    </w:p>
    <w:p w14:paraId="6A0E07FD" w14:textId="77777777" w:rsidR="005B7715" w:rsidRPr="007D19E2" w:rsidRDefault="002937C4" w:rsidP="003F6E14">
      <w:pPr>
        <w:pStyle w:val="berschrift1"/>
        <w:spacing w:before="0" w:after="0"/>
      </w:pPr>
      <w:r>
        <w:t>COMUNICATO STAMPA</w:t>
      </w:r>
    </w:p>
    <w:p w14:paraId="3755709E" w14:textId="77777777" w:rsidR="00A206DD" w:rsidRPr="00FF1279" w:rsidRDefault="00A206DD" w:rsidP="003F6E14">
      <w:pPr>
        <w:rPr>
          <w:rFonts w:cs="Arial"/>
          <w:szCs w:val="20"/>
          <w:lang w:val="en-US"/>
        </w:rPr>
      </w:pPr>
    </w:p>
    <w:p w14:paraId="63CE32F7" w14:textId="77777777" w:rsidR="003F6E14" w:rsidRDefault="003F6E14" w:rsidP="003F6E14">
      <w:pPr>
        <w:pStyle w:val="Titel"/>
        <w:pBdr>
          <w:bottom w:val="none" w:sz="0" w:space="0" w:color="auto"/>
        </w:pBdr>
        <w:spacing w:after="0"/>
        <w:rPr>
          <w:rFonts w:ascii="Arial" w:hAnsi="Arial"/>
          <w:b/>
          <w:color w:val="000000"/>
          <w:sz w:val="28"/>
        </w:rPr>
      </w:pPr>
    </w:p>
    <w:p w14:paraId="78861833" w14:textId="77777777" w:rsidR="00EE0056" w:rsidRPr="00EE0056" w:rsidRDefault="00EE0056" w:rsidP="00EE0056">
      <w:pPr>
        <w:rPr>
          <w:lang w:val="x-none" w:eastAsia="en-US"/>
        </w:rPr>
      </w:pPr>
    </w:p>
    <w:p w14:paraId="4B5B6100" w14:textId="77777777" w:rsidR="00AE2683" w:rsidRDefault="00031EC2" w:rsidP="003F6E14">
      <w:pPr>
        <w:pStyle w:val="Titel"/>
        <w:pBdr>
          <w:bottom w:val="none" w:sz="0" w:space="0" w:color="auto"/>
        </w:pBdr>
        <w:spacing w:after="0"/>
        <w:rPr>
          <w:rFonts w:ascii="Arial" w:hAnsi="Arial"/>
          <w:b/>
          <w:color w:val="000000"/>
          <w:sz w:val="28"/>
        </w:rPr>
      </w:pPr>
      <w:r>
        <w:rPr>
          <w:rFonts w:ascii="Arial" w:hAnsi="Arial"/>
          <w:b/>
          <w:color w:val="000000"/>
          <w:sz w:val="28"/>
        </w:rPr>
        <w:t>La digitalizzazione nel settore automobilistico</w:t>
      </w:r>
    </w:p>
    <w:p w14:paraId="0BA51C3D" w14:textId="77777777" w:rsidR="00031EC2" w:rsidRPr="00031EC2" w:rsidRDefault="00031EC2" w:rsidP="00031EC2">
      <w:r>
        <w:t xml:space="preserve">Fronius ospita la Conferenza </w:t>
      </w:r>
      <w:proofErr w:type="spellStart"/>
      <w:r>
        <w:t>sull'automotive</w:t>
      </w:r>
      <w:proofErr w:type="spellEnd"/>
      <w:r>
        <w:t xml:space="preserve"> "</w:t>
      </w:r>
      <w:proofErr w:type="spellStart"/>
      <w:r>
        <w:t>Joining</w:t>
      </w:r>
      <w:proofErr w:type="spellEnd"/>
      <w:r>
        <w:t xml:space="preserve"> Smart Technologies"</w:t>
      </w:r>
    </w:p>
    <w:p w14:paraId="5838FE77" w14:textId="77777777" w:rsidR="00AE2683" w:rsidRPr="00FF1279" w:rsidRDefault="00AE2683" w:rsidP="003F6E14">
      <w:pPr>
        <w:rPr>
          <w:rFonts w:cs="Arial"/>
          <w:b/>
          <w:szCs w:val="20"/>
        </w:rPr>
      </w:pPr>
    </w:p>
    <w:p w14:paraId="1D86FED0" w14:textId="77777777" w:rsidR="00AE2683" w:rsidRPr="00FF1279" w:rsidRDefault="00AE2683" w:rsidP="003F6E14">
      <w:pPr>
        <w:rPr>
          <w:rFonts w:cs="Arial"/>
          <w:b/>
          <w:szCs w:val="20"/>
        </w:rPr>
      </w:pPr>
    </w:p>
    <w:p w14:paraId="5EEA3466" w14:textId="77777777" w:rsidR="006D5759" w:rsidRPr="00FF1279" w:rsidRDefault="006D5759" w:rsidP="003F6E14">
      <w:pPr>
        <w:rPr>
          <w:rFonts w:cs="Arial"/>
          <w:b/>
          <w:szCs w:val="20"/>
        </w:rPr>
      </w:pPr>
    </w:p>
    <w:p w14:paraId="59E907CB" w14:textId="3069896A" w:rsidR="00AE2683" w:rsidRPr="00AE2683" w:rsidRDefault="009007BB" w:rsidP="003F6E14">
      <w:pPr>
        <w:rPr>
          <w:rFonts w:cs="Arial"/>
          <w:b/>
          <w:bCs/>
          <w:szCs w:val="20"/>
        </w:rPr>
      </w:pPr>
      <w:r>
        <w:rPr>
          <w:b/>
          <w:szCs w:val="20"/>
        </w:rPr>
        <w:t xml:space="preserve">L'8 e 9 maggio Fronius ha organizzato la sesta Conferenza internazionale </w:t>
      </w:r>
      <w:proofErr w:type="spellStart"/>
      <w:r>
        <w:rPr>
          <w:b/>
          <w:szCs w:val="20"/>
        </w:rPr>
        <w:t>sull'automotive</w:t>
      </w:r>
      <w:proofErr w:type="spellEnd"/>
      <w:r>
        <w:rPr>
          <w:b/>
          <w:szCs w:val="20"/>
        </w:rPr>
        <w:t xml:space="preserve"> presso la sua sede di </w:t>
      </w:r>
      <w:proofErr w:type="spellStart"/>
      <w:r>
        <w:rPr>
          <w:b/>
          <w:szCs w:val="20"/>
        </w:rPr>
        <w:t>Sattledt</w:t>
      </w:r>
      <w:proofErr w:type="spellEnd"/>
      <w:r>
        <w:rPr>
          <w:b/>
          <w:szCs w:val="20"/>
        </w:rPr>
        <w:t>, in Alta Austria. Tra i relatori figuravano, oltre a esperti del settore automobilistico, anche luminari della digitalizzazione che hanno reso tangibile il futuro della produzione automobilistica nella trasformazione digitale ai partecipanti.</w:t>
      </w:r>
    </w:p>
    <w:p w14:paraId="5BDCCF4F" w14:textId="77777777" w:rsidR="00AE2683" w:rsidRPr="00FF1279" w:rsidRDefault="00AE2683" w:rsidP="003F6E14">
      <w:pPr>
        <w:rPr>
          <w:rFonts w:eastAsia="Times New Roman" w:cs="Arial"/>
          <w:b/>
          <w:szCs w:val="20"/>
          <w:lang w:val="en-US"/>
        </w:rPr>
      </w:pPr>
    </w:p>
    <w:p w14:paraId="4109FE5D" w14:textId="77777777" w:rsidR="00AE2683" w:rsidRPr="00FF1279" w:rsidRDefault="00AE2683" w:rsidP="003F6E14">
      <w:pPr>
        <w:rPr>
          <w:rFonts w:cs="Arial"/>
          <w:szCs w:val="20"/>
          <w:lang w:val="en-US"/>
        </w:rPr>
      </w:pPr>
    </w:p>
    <w:p w14:paraId="37700882" w14:textId="62FAE82C" w:rsidR="00FF7613" w:rsidRDefault="006071F3" w:rsidP="006071F3">
      <w:pPr>
        <w:autoSpaceDE w:val="0"/>
        <w:autoSpaceDN w:val="0"/>
        <w:adjustRightInd w:val="0"/>
        <w:rPr>
          <w:rFonts w:cs="Arial"/>
          <w:szCs w:val="20"/>
        </w:rPr>
      </w:pPr>
      <w:r>
        <w:t>La digitalizzazione è stato il tema centrale della Conferenza "</w:t>
      </w:r>
      <w:proofErr w:type="spellStart"/>
      <w:r>
        <w:t>Joining</w:t>
      </w:r>
      <w:proofErr w:type="spellEnd"/>
      <w:r>
        <w:t xml:space="preserve"> Smart Technologies" di quest'anno, durante la quale oltre cento partecipanti provenienti da dieci paesi hanno colto l'occasione per scambiarsi conoscenze ed esperienze e si sono dimostrati entusiasti dell'altissimo livello delle presentazioni e delle opportunità di networking.</w:t>
      </w:r>
    </w:p>
    <w:p w14:paraId="60032B15" w14:textId="77777777" w:rsidR="00FF7613" w:rsidRPr="00FF1279" w:rsidRDefault="00FF7613" w:rsidP="00FF7613">
      <w:pPr>
        <w:autoSpaceDE w:val="0"/>
        <w:autoSpaceDN w:val="0"/>
        <w:adjustRightInd w:val="0"/>
        <w:rPr>
          <w:rFonts w:cs="Arial"/>
          <w:szCs w:val="20"/>
          <w:lang w:val="en-US"/>
        </w:rPr>
      </w:pPr>
    </w:p>
    <w:p w14:paraId="7498A5E2" w14:textId="77777777" w:rsidR="00FF7613" w:rsidRPr="00AA6076" w:rsidRDefault="00AA6076" w:rsidP="00FF7613">
      <w:pPr>
        <w:autoSpaceDE w:val="0"/>
        <w:autoSpaceDN w:val="0"/>
        <w:adjustRightInd w:val="0"/>
        <w:rPr>
          <w:rFonts w:cs="Arial"/>
          <w:b/>
          <w:szCs w:val="20"/>
        </w:rPr>
      </w:pPr>
      <w:r>
        <w:rPr>
          <w:b/>
          <w:szCs w:val="20"/>
        </w:rPr>
        <w:t>Standardizzazione e personalizzazione</w:t>
      </w:r>
    </w:p>
    <w:p w14:paraId="1F20C677" w14:textId="77777777" w:rsidR="00FF7613" w:rsidRPr="00FF1279" w:rsidRDefault="00FF7613" w:rsidP="00FF7613">
      <w:pPr>
        <w:autoSpaceDE w:val="0"/>
        <w:autoSpaceDN w:val="0"/>
        <w:adjustRightInd w:val="0"/>
        <w:rPr>
          <w:rFonts w:cs="Arial"/>
          <w:szCs w:val="20"/>
          <w:lang w:val="en-US"/>
        </w:rPr>
      </w:pPr>
    </w:p>
    <w:p w14:paraId="476A8458" w14:textId="17D6D47D" w:rsidR="00DA1601" w:rsidRDefault="006B2BD4" w:rsidP="003F6E14">
      <w:pPr>
        <w:autoSpaceDE w:val="0"/>
        <w:autoSpaceDN w:val="0"/>
        <w:adjustRightInd w:val="0"/>
        <w:rPr>
          <w:rFonts w:cs="Arial"/>
          <w:szCs w:val="20"/>
        </w:rPr>
      </w:pPr>
      <w:r>
        <w:t xml:space="preserve">All'inizio della conferenza Thomas </w:t>
      </w:r>
      <w:proofErr w:type="spellStart"/>
      <w:r>
        <w:t>Bauernhansl</w:t>
      </w:r>
      <w:proofErr w:type="spellEnd"/>
      <w:r>
        <w:t xml:space="preserve">, Direttore del </w:t>
      </w:r>
      <w:proofErr w:type="spellStart"/>
      <w:r>
        <w:t>Fraunhofer</w:t>
      </w:r>
      <w:proofErr w:type="spellEnd"/>
      <w:r>
        <w:t xml:space="preserve"> </w:t>
      </w:r>
      <w:proofErr w:type="spellStart"/>
      <w:r>
        <w:t>Institut</w:t>
      </w:r>
      <w:proofErr w:type="spellEnd"/>
      <w:r>
        <w:t xml:space="preserve"> per Tecnologie di produzione e automatizzazione, ha approfondito lo status quo della trasformazione digitale nel settore automobilistico. Il tema centrale del suo intervento riguardava i dati nella fabbrica del futuro, i quali svolgono un ruolo centrale tanto nei prodotti standardizzati quanto nella futura produzione in massa di taxi a guida autonoma o nelle auto super personalizzate per i clienti finali. A questo proposito </w:t>
      </w:r>
      <w:proofErr w:type="spellStart"/>
      <w:r>
        <w:t>Bauernhansls</w:t>
      </w:r>
      <w:proofErr w:type="spellEnd"/>
      <w:r>
        <w:t xml:space="preserve"> ha esortato le aziende soprattutto alla coscienziosità: "Nel "machine </w:t>
      </w:r>
      <w:proofErr w:type="spellStart"/>
      <w:r>
        <w:t>learning</w:t>
      </w:r>
      <w:proofErr w:type="spellEnd"/>
      <w:r>
        <w:t>" (ossia nell'apprendimento automatico) i dati sono la materia prima che le macchine utilizzano per generare algoritmi e la loro qualità è quindi fondamentale per l'intero processo."</w:t>
      </w:r>
    </w:p>
    <w:p w14:paraId="5C63F7E3" w14:textId="77777777" w:rsidR="00DA1601" w:rsidRPr="00FF1279" w:rsidRDefault="00DA1601" w:rsidP="003F6E14">
      <w:pPr>
        <w:autoSpaceDE w:val="0"/>
        <w:autoSpaceDN w:val="0"/>
        <w:adjustRightInd w:val="0"/>
        <w:rPr>
          <w:rFonts w:cs="Arial"/>
          <w:szCs w:val="20"/>
          <w:lang w:val="en-US"/>
        </w:rPr>
      </w:pPr>
    </w:p>
    <w:p w14:paraId="0229AA18" w14:textId="77777777" w:rsidR="00235F66" w:rsidRPr="00AA6076" w:rsidRDefault="007616CA" w:rsidP="00235F66">
      <w:pPr>
        <w:autoSpaceDE w:val="0"/>
        <w:autoSpaceDN w:val="0"/>
        <w:adjustRightInd w:val="0"/>
        <w:rPr>
          <w:rFonts w:cs="Arial"/>
          <w:b/>
          <w:szCs w:val="20"/>
        </w:rPr>
      </w:pPr>
      <w:r>
        <w:rPr>
          <w:b/>
          <w:szCs w:val="20"/>
        </w:rPr>
        <w:t>Arco voltaico connesso in rete</w:t>
      </w:r>
    </w:p>
    <w:p w14:paraId="136EFA0B" w14:textId="77777777" w:rsidR="00235F66" w:rsidRPr="00FF1279" w:rsidRDefault="00235F66" w:rsidP="00235F66">
      <w:pPr>
        <w:autoSpaceDE w:val="0"/>
        <w:autoSpaceDN w:val="0"/>
        <w:adjustRightInd w:val="0"/>
        <w:rPr>
          <w:rFonts w:cs="Arial"/>
          <w:szCs w:val="20"/>
          <w:lang w:val="en-US"/>
        </w:rPr>
      </w:pPr>
    </w:p>
    <w:p w14:paraId="237B28A1" w14:textId="2F38EBB7" w:rsidR="002D6EBC" w:rsidRDefault="00235F66" w:rsidP="00235F66">
      <w:pPr>
        <w:autoSpaceDE w:val="0"/>
        <w:autoSpaceDN w:val="0"/>
        <w:adjustRightInd w:val="0"/>
        <w:rPr>
          <w:rFonts w:cs="Arial"/>
          <w:szCs w:val="20"/>
        </w:rPr>
      </w:pPr>
      <w:r>
        <w:t xml:space="preserve">Christian </w:t>
      </w:r>
      <w:proofErr w:type="spellStart"/>
      <w:r>
        <w:t>Kotschote</w:t>
      </w:r>
      <w:proofErr w:type="spellEnd"/>
      <w:r>
        <w:t>, Technology Developer presso Audi,</w:t>
      </w:r>
      <w:r>
        <w:rPr>
          <w:color w:val="FF0000"/>
          <w:szCs w:val="20"/>
        </w:rPr>
        <w:t xml:space="preserve"> </w:t>
      </w:r>
      <w:r>
        <w:t>ha illustrato il potenziale della connessione in rete nella giunzione termica, sottolineando che i sistemi digitali possono aumentare la produttività delle applicazioni ad arco voltaico. A tale scopo, tutte le informazioni devono essere rese costantemente utilizzabili lungo tutta la catena del processo (insieme alle operazioni che si eseguono prima e dopo la saldatura).</w:t>
      </w:r>
    </w:p>
    <w:p w14:paraId="46D26E8C" w14:textId="77777777" w:rsidR="007616CA" w:rsidRPr="00FF1279" w:rsidRDefault="007616CA" w:rsidP="00235F66">
      <w:pPr>
        <w:autoSpaceDE w:val="0"/>
        <w:autoSpaceDN w:val="0"/>
        <w:adjustRightInd w:val="0"/>
        <w:rPr>
          <w:rFonts w:cs="Arial"/>
          <w:szCs w:val="20"/>
          <w:lang w:val="en-US"/>
        </w:rPr>
      </w:pPr>
    </w:p>
    <w:p w14:paraId="11E7C455" w14:textId="28BD4CD7" w:rsidR="0034019D" w:rsidRDefault="0034019D" w:rsidP="00235F66">
      <w:pPr>
        <w:autoSpaceDE w:val="0"/>
        <w:autoSpaceDN w:val="0"/>
        <w:adjustRightInd w:val="0"/>
        <w:rPr>
          <w:rFonts w:cs="Arial"/>
          <w:szCs w:val="20"/>
        </w:rPr>
      </w:pPr>
      <w:r>
        <w:t>Allacciandosi a questo tema, Helmut Ennsbrunner, Direttore di Sviluppo preliminare presso Fronius, ha esposto in cosa consiste la trasformazione digitale dal punto di vista di un produttore di apparecchi per saldatura, spiegando che la digitalizzazione consente di riprodurre i dati senza perdite e di scambiarli con i partner. Tutto questo apre nuove opportunità di collaborazione consentendo, da un lato, di migliorare in futuro la cooperazione automatizzata delle macchine e, dall'altro, di condividere le informazioni tra fornitori, clienti e altri partner e di utilizzarle per nuovi business model collaborativi.</w:t>
      </w:r>
    </w:p>
    <w:p w14:paraId="0363B1B2" w14:textId="77777777" w:rsidR="00DA1601" w:rsidRPr="00FF1279" w:rsidRDefault="00DA1601" w:rsidP="003F6E14">
      <w:pPr>
        <w:autoSpaceDE w:val="0"/>
        <w:autoSpaceDN w:val="0"/>
        <w:adjustRightInd w:val="0"/>
        <w:rPr>
          <w:rFonts w:cs="Arial"/>
          <w:szCs w:val="20"/>
          <w:lang w:val="en-US"/>
        </w:rPr>
      </w:pPr>
    </w:p>
    <w:p w14:paraId="22A4B1B6" w14:textId="77777777" w:rsidR="002D6EBC" w:rsidRPr="00A70C6D" w:rsidRDefault="00A70C6D" w:rsidP="003F6E14">
      <w:pPr>
        <w:autoSpaceDE w:val="0"/>
        <w:autoSpaceDN w:val="0"/>
        <w:adjustRightInd w:val="0"/>
        <w:rPr>
          <w:rFonts w:cs="Arial"/>
          <w:b/>
          <w:szCs w:val="20"/>
        </w:rPr>
      </w:pPr>
      <w:r>
        <w:rPr>
          <w:b/>
          <w:szCs w:val="20"/>
        </w:rPr>
        <w:t>Lavorare in squadra con i robot</w:t>
      </w:r>
    </w:p>
    <w:p w14:paraId="234267DD" w14:textId="77777777" w:rsidR="002D6EBC" w:rsidRPr="00FF1279" w:rsidRDefault="002D6EBC" w:rsidP="003F6E14">
      <w:pPr>
        <w:autoSpaceDE w:val="0"/>
        <w:autoSpaceDN w:val="0"/>
        <w:adjustRightInd w:val="0"/>
        <w:rPr>
          <w:rFonts w:cs="Arial"/>
          <w:szCs w:val="20"/>
          <w:lang w:val="en-US"/>
        </w:rPr>
      </w:pPr>
    </w:p>
    <w:p w14:paraId="45974D78" w14:textId="77777777" w:rsidR="000B6219" w:rsidRDefault="00CA7274" w:rsidP="003F6E14">
      <w:pPr>
        <w:autoSpaceDE w:val="0"/>
        <w:autoSpaceDN w:val="0"/>
        <w:adjustRightInd w:val="0"/>
        <w:rPr>
          <w:rFonts w:cs="Arial"/>
          <w:szCs w:val="20"/>
        </w:rPr>
      </w:pPr>
      <w:r>
        <w:t xml:space="preserve">La cooperazione è stato al centro anche della presentazione di Martina Maria, </w:t>
      </w:r>
      <w:proofErr w:type="spellStart"/>
      <w:r>
        <w:t>psicotecnologa</w:t>
      </w:r>
      <w:proofErr w:type="spellEnd"/>
      <w:r>
        <w:t xml:space="preserve"> e professoressa di </w:t>
      </w:r>
      <w:proofErr w:type="spellStart"/>
      <w:r>
        <w:t>Robopsicologia</w:t>
      </w:r>
      <w:proofErr w:type="spellEnd"/>
      <w:r>
        <w:t xml:space="preserve"> presso l'Università Johannes Kepler di Linz che si occupa attivamente della cooperazione uomo-robot. Durante la conferenza sul settore </w:t>
      </w:r>
      <w:proofErr w:type="spellStart"/>
      <w:r>
        <w:t>automotive</w:t>
      </w:r>
      <w:proofErr w:type="spellEnd"/>
      <w:r>
        <w:t xml:space="preserve"> ha sottolineato che la prevedibilità del comportamento della macchina per l'uomo è determinante per l'efficienza della cooperazione uomo-macchina.</w:t>
      </w:r>
    </w:p>
    <w:p w14:paraId="5883D9AC" w14:textId="77777777" w:rsidR="00997CF9" w:rsidRPr="00FF1279" w:rsidRDefault="00997CF9" w:rsidP="003F6E14">
      <w:pPr>
        <w:autoSpaceDE w:val="0"/>
        <w:autoSpaceDN w:val="0"/>
        <w:adjustRightInd w:val="0"/>
        <w:rPr>
          <w:rFonts w:cs="Arial"/>
          <w:szCs w:val="20"/>
          <w:lang w:val="en-US"/>
        </w:rPr>
      </w:pPr>
    </w:p>
    <w:p w14:paraId="55427699" w14:textId="487C5BD1" w:rsidR="0034019D" w:rsidRDefault="0034019D" w:rsidP="003F6E14">
      <w:pPr>
        <w:autoSpaceDE w:val="0"/>
        <w:autoSpaceDN w:val="0"/>
        <w:adjustRightInd w:val="0"/>
        <w:rPr>
          <w:rFonts w:cs="Arial"/>
          <w:szCs w:val="20"/>
        </w:rPr>
      </w:pPr>
      <w:r>
        <w:t xml:space="preserve">Nel gruppo di discussione conclusivo anche Florian </w:t>
      </w:r>
      <w:proofErr w:type="spellStart"/>
      <w:r>
        <w:t>Oefele</w:t>
      </w:r>
      <w:proofErr w:type="spellEnd"/>
      <w:r>
        <w:t xml:space="preserve">, Senior Manager di Impiantistica e messa in funzione virtuale presso BMW, ha messo l'uomo al centro della trasformazione digitale. Solo apertura, fiducia e responsabilità consentono di sfruttare le opportunità della digitalizzazione. Michael </w:t>
      </w:r>
      <w:proofErr w:type="spellStart"/>
      <w:r>
        <w:t>Zürn</w:t>
      </w:r>
      <w:proofErr w:type="spellEnd"/>
      <w:r>
        <w:t xml:space="preserve">, Senior Manager di Sviluppo dei processi presso Daimler, ha indicato concretamente dove risiedono queste opportunità: "I dati aiutano noi uomini a rendere gestibile la complessità, migliorando e semplificando il nostro processo </w:t>
      </w:r>
      <w:r>
        <w:lastRenderedPageBreak/>
        <w:t xml:space="preserve">decisionale." Nel campo industriale questo contribuisce a velocizzare i tempi di produzione e a ottimizzare costi e qualità. I rappresentanti dei produttori OEM hanno inoltre analizzato il futuro e si sono dichiarati concordi sulla sempre maggiore importanza che acquisirà la sostenibilità. Soluzioni digitali come ad esempio la </w:t>
      </w:r>
      <w:proofErr w:type="spellStart"/>
      <w:r>
        <w:t>Blockchain</w:t>
      </w:r>
      <w:proofErr w:type="spellEnd"/>
      <w:r>
        <w:t xml:space="preserve"> potrebbero aiutare in futuro a rendere trasparenti qualità (anche sotto il profilo degli aspetti sociali) e sostenibilità.</w:t>
      </w:r>
    </w:p>
    <w:p w14:paraId="71CCA09F" w14:textId="77777777" w:rsidR="00A411F3" w:rsidRPr="00FF1279" w:rsidRDefault="00A411F3" w:rsidP="003F6E14">
      <w:pPr>
        <w:autoSpaceDE w:val="0"/>
        <w:autoSpaceDN w:val="0"/>
        <w:adjustRightInd w:val="0"/>
        <w:rPr>
          <w:rFonts w:cs="Arial"/>
          <w:szCs w:val="20"/>
          <w:lang w:val="en-US"/>
        </w:rPr>
      </w:pPr>
    </w:p>
    <w:p w14:paraId="523AFA2F" w14:textId="77777777" w:rsidR="00AB7887" w:rsidRPr="00FF1279" w:rsidRDefault="00AB7887" w:rsidP="003F6E14">
      <w:pPr>
        <w:autoSpaceDE w:val="0"/>
        <w:autoSpaceDN w:val="0"/>
        <w:adjustRightInd w:val="0"/>
        <w:rPr>
          <w:rFonts w:cs="Arial"/>
          <w:szCs w:val="20"/>
          <w:lang w:val="en-US"/>
        </w:rPr>
      </w:pPr>
    </w:p>
    <w:p w14:paraId="3B9CB1D2" w14:textId="77777777" w:rsidR="00434D2C" w:rsidRPr="00FF1279" w:rsidRDefault="00434D2C" w:rsidP="003F6E14">
      <w:pPr>
        <w:rPr>
          <w:rFonts w:cs="Arial"/>
          <w:szCs w:val="20"/>
          <w:lang w:val="en-US"/>
        </w:rPr>
      </w:pPr>
    </w:p>
    <w:p w14:paraId="055E897A" w14:textId="15E979F7" w:rsidR="00ED4FC0" w:rsidRPr="00F74F68" w:rsidRDefault="00FF1279" w:rsidP="003F6E14">
      <w:pPr>
        <w:rPr>
          <w:rFonts w:cs="Arial"/>
          <w:i/>
          <w:szCs w:val="20"/>
        </w:rPr>
      </w:pPr>
      <w:r>
        <w:rPr>
          <w:i/>
          <w:szCs w:val="20"/>
        </w:rPr>
        <w:t>4</w:t>
      </w:r>
      <w:r w:rsidR="00E24368">
        <w:rPr>
          <w:i/>
          <w:szCs w:val="20"/>
        </w:rPr>
        <w:t>.</w:t>
      </w:r>
      <w:r>
        <w:rPr>
          <w:i/>
          <w:szCs w:val="20"/>
        </w:rPr>
        <w:t>169</w:t>
      </w:r>
      <w:r w:rsidR="00E24368">
        <w:rPr>
          <w:i/>
          <w:szCs w:val="20"/>
        </w:rPr>
        <w:t xml:space="preserve"> caratteri, spazi inclusi</w:t>
      </w:r>
    </w:p>
    <w:p w14:paraId="16CCCC0A" w14:textId="77777777" w:rsidR="00505D71" w:rsidRPr="00F74F68" w:rsidRDefault="00505D71" w:rsidP="003F6E14">
      <w:pPr>
        <w:rPr>
          <w:rFonts w:cs="Arial"/>
          <w:b/>
          <w:szCs w:val="20"/>
          <w:lang w:val="de-DE"/>
        </w:rPr>
      </w:pPr>
    </w:p>
    <w:p w14:paraId="49BC5062" w14:textId="77777777" w:rsidR="00070925" w:rsidRPr="00AE2683" w:rsidRDefault="00070925" w:rsidP="003F6E14">
      <w:pPr>
        <w:rPr>
          <w:rFonts w:cs="Arial"/>
          <w:b/>
          <w:szCs w:val="20"/>
          <w:lang w:val="de-DE"/>
        </w:rPr>
      </w:pPr>
    </w:p>
    <w:p w14:paraId="586494A5" w14:textId="77777777" w:rsidR="00A72F91" w:rsidRPr="00AE2683" w:rsidRDefault="00634499" w:rsidP="003F6E14">
      <w:pPr>
        <w:rPr>
          <w:rFonts w:cs="Arial"/>
          <w:b/>
          <w:szCs w:val="20"/>
        </w:rPr>
      </w:pPr>
      <w:r>
        <w:rPr>
          <w:b/>
          <w:szCs w:val="20"/>
        </w:rPr>
        <w:t xml:space="preserve">Didascalie delle immagini: </w:t>
      </w:r>
    </w:p>
    <w:p w14:paraId="25A75E00" w14:textId="77777777" w:rsidR="00DA654E" w:rsidRDefault="00DA654E" w:rsidP="003F6E14">
      <w:pPr>
        <w:rPr>
          <w:rFonts w:cs="Arial"/>
          <w:szCs w:val="20"/>
          <w:lang w:val="de-DE"/>
        </w:rPr>
      </w:pPr>
    </w:p>
    <w:p w14:paraId="20CDFA99" w14:textId="77777777" w:rsidR="008B3EF1" w:rsidRPr="00AE2683" w:rsidRDefault="008B3EF1" w:rsidP="003F6E14">
      <w:pPr>
        <w:rPr>
          <w:rFonts w:cs="Arial"/>
          <w:szCs w:val="20"/>
        </w:rPr>
      </w:pPr>
      <w:r>
        <w:rPr>
          <w:noProof/>
          <w:lang w:val="de-AT" w:eastAsia="de-AT"/>
        </w:rPr>
        <w:drawing>
          <wp:inline distT="0" distB="0" distL="0" distR="0" wp14:anchorId="1AE15198" wp14:editId="14548FF8">
            <wp:extent cx="1727859" cy="1151906"/>
            <wp:effectExtent l="0" t="0" r="5715" b="0"/>
            <wp:docPr id="1" name="Grafik 1" descr="Y:\Spartenmarketing\01. Team Kommunikation\002. Fach-PR\010_Fach-PR\Fach-PR (intern)\Messen__Konferenzen intern International\Automobilkonferenz 2019\joining-smart-technologies.com\Nach-Konferenz\Fotos-Galery\PW_PIC_AUTOMOBILKONFERENZ_04_2019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partenmarketing\01. Team Kommunikation\002. Fach-PR\010_Fach-PR\Fach-PR (intern)\Messen__Konferenzen intern International\Automobilkonferenz 2019\joining-smart-technologies.com\Nach-Konferenz\Fotos-Galery\PW_PIC_AUTOMOBILKONFERENZ_04_2019_01.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30652" cy="1153768"/>
                    </a:xfrm>
                    <a:prstGeom prst="rect">
                      <a:avLst/>
                    </a:prstGeom>
                    <a:noFill/>
                    <a:ln>
                      <a:noFill/>
                    </a:ln>
                  </pic:spPr>
                </pic:pic>
              </a:graphicData>
            </a:graphic>
          </wp:inline>
        </w:drawing>
      </w:r>
    </w:p>
    <w:p w14:paraId="191375D5" w14:textId="77777777" w:rsidR="00512ECD" w:rsidRPr="008B3EF1" w:rsidRDefault="00512ECD" w:rsidP="003F6E14">
      <w:pPr>
        <w:rPr>
          <w:rFonts w:cs="Arial"/>
          <w:szCs w:val="20"/>
        </w:rPr>
      </w:pPr>
      <w:r>
        <w:rPr>
          <w:b/>
          <w:szCs w:val="20"/>
        </w:rPr>
        <w:t xml:space="preserve">Immagine 1: </w:t>
      </w:r>
      <w:r>
        <w:t xml:space="preserve">Sono stati circa 100 i partecipanti alla Conferenza sul settore </w:t>
      </w:r>
      <w:proofErr w:type="spellStart"/>
      <w:r>
        <w:t>automotive</w:t>
      </w:r>
      <w:proofErr w:type="spellEnd"/>
      <w:r>
        <w:t xml:space="preserve"> 2019 tenutasi presso la sede Fronius di </w:t>
      </w:r>
      <w:proofErr w:type="spellStart"/>
      <w:r>
        <w:t>Sattledt</w:t>
      </w:r>
      <w:proofErr w:type="spellEnd"/>
      <w:r>
        <w:t>.</w:t>
      </w:r>
    </w:p>
    <w:p w14:paraId="1A9C3357" w14:textId="77777777" w:rsidR="00C57436" w:rsidRPr="00FF1279" w:rsidRDefault="00C57436" w:rsidP="003F6E14">
      <w:pPr>
        <w:rPr>
          <w:rFonts w:cs="Arial"/>
          <w:b/>
          <w:szCs w:val="20"/>
          <w:lang w:val="en-US"/>
        </w:rPr>
      </w:pPr>
    </w:p>
    <w:p w14:paraId="756A449A" w14:textId="77777777" w:rsidR="00512ECD" w:rsidRPr="00AE2683" w:rsidRDefault="008B3EF1" w:rsidP="003F6E14">
      <w:pPr>
        <w:rPr>
          <w:rFonts w:cs="Arial"/>
          <w:b/>
          <w:szCs w:val="20"/>
        </w:rPr>
      </w:pPr>
      <w:r>
        <w:rPr>
          <w:b/>
          <w:noProof/>
          <w:szCs w:val="20"/>
          <w:lang w:val="de-AT" w:eastAsia="de-AT"/>
        </w:rPr>
        <w:drawing>
          <wp:inline distT="0" distB="0" distL="0" distR="0" wp14:anchorId="224336A4" wp14:editId="26AFF615">
            <wp:extent cx="1704110" cy="1136073"/>
            <wp:effectExtent l="0" t="0" r="0" b="6985"/>
            <wp:docPr id="3" name="Grafik 3" descr="Y:\Spartenmarketing\01. Team Kommunikation\002. Fach-PR\010_Fach-PR\Fach-PR (intern)\Messen__Konferenzen intern International\Automobilkonferenz 2019\joining-smart-technologies.com\Nach-Konferenz\Fotos-Galery\PW_PIC_AUTOMOBILKONFERENZ_04_2019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partenmarketing\01. Team Kommunikation\002. Fach-PR\010_Fach-PR\Fach-PR (intern)\Messen__Konferenzen intern International\Automobilkonferenz 2019\joining-smart-technologies.com\Nach-Konferenz\Fotos-Galery\PW_PIC_AUTOMOBILKONFERENZ_04_2019_02.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713697" cy="1142465"/>
                    </a:xfrm>
                    <a:prstGeom prst="rect">
                      <a:avLst/>
                    </a:prstGeom>
                    <a:noFill/>
                    <a:ln>
                      <a:noFill/>
                    </a:ln>
                  </pic:spPr>
                </pic:pic>
              </a:graphicData>
            </a:graphic>
          </wp:inline>
        </w:drawing>
      </w:r>
    </w:p>
    <w:p w14:paraId="08D6CA66" w14:textId="77777777" w:rsidR="00512ECD" w:rsidRPr="008B3EF1" w:rsidRDefault="00512ECD" w:rsidP="003F6E14">
      <w:pPr>
        <w:rPr>
          <w:rFonts w:cs="Arial"/>
          <w:szCs w:val="20"/>
        </w:rPr>
      </w:pPr>
      <w:r>
        <w:rPr>
          <w:b/>
          <w:szCs w:val="20"/>
        </w:rPr>
        <w:t xml:space="preserve">Immagine 2: </w:t>
      </w:r>
      <w:r>
        <w:t>La Conferenza "</w:t>
      </w:r>
      <w:proofErr w:type="spellStart"/>
      <w:r>
        <w:t>Joining</w:t>
      </w:r>
      <w:proofErr w:type="spellEnd"/>
      <w:r>
        <w:t xml:space="preserve"> Smart Technologies" è dedicata alle tecnologie di giunzione nel settore automobilistico.</w:t>
      </w:r>
    </w:p>
    <w:p w14:paraId="331F67AC" w14:textId="77777777" w:rsidR="00512ECD" w:rsidRPr="008B3EF1" w:rsidRDefault="00512ECD" w:rsidP="003F6E14">
      <w:pPr>
        <w:rPr>
          <w:rFonts w:cs="Arial"/>
          <w:szCs w:val="20"/>
          <w:lang w:val="de-DE"/>
        </w:rPr>
      </w:pPr>
    </w:p>
    <w:p w14:paraId="37627304" w14:textId="77777777" w:rsidR="006353D6" w:rsidRDefault="006353D6" w:rsidP="008B3EF1">
      <w:pPr>
        <w:rPr>
          <w:rFonts w:cs="Arial"/>
          <w:b/>
          <w:szCs w:val="20"/>
        </w:rPr>
      </w:pPr>
      <w:r>
        <w:rPr>
          <w:noProof/>
          <w:lang w:val="de-AT" w:eastAsia="de-AT"/>
        </w:rPr>
        <w:drawing>
          <wp:inline distT="0" distB="0" distL="0" distR="0" wp14:anchorId="48D80CDC" wp14:editId="55F4D5F6">
            <wp:extent cx="1686297" cy="1124197"/>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screen">
                      <a:extLst>
                        <a:ext uri="{28A0092B-C50C-407E-A947-70E740481C1C}">
                          <a14:useLocalDpi xmlns:a14="http://schemas.microsoft.com/office/drawing/2010/main"/>
                        </a:ext>
                      </a:extLst>
                    </a:blip>
                    <a:stretch>
                      <a:fillRect/>
                    </a:stretch>
                  </pic:blipFill>
                  <pic:spPr>
                    <a:xfrm>
                      <a:off x="0" y="0"/>
                      <a:ext cx="1694143" cy="1129427"/>
                    </a:xfrm>
                    <a:prstGeom prst="rect">
                      <a:avLst/>
                    </a:prstGeom>
                  </pic:spPr>
                </pic:pic>
              </a:graphicData>
            </a:graphic>
          </wp:inline>
        </w:drawing>
      </w:r>
    </w:p>
    <w:p w14:paraId="5F46A450" w14:textId="56E327EF" w:rsidR="008B3EF1" w:rsidRPr="009104F1" w:rsidRDefault="008B3EF1" w:rsidP="008B3EF1">
      <w:pPr>
        <w:rPr>
          <w:rFonts w:cs="Arial"/>
          <w:szCs w:val="20"/>
        </w:rPr>
      </w:pPr>
      <w:r>
        <w:rPr>
          <w:b/>
          <w:szCs w:val="20"/>
        </w:rPr>
        <w:t xml:space="preserve">Immagine 3: </w:t>
      </w:r>
      <w:r>
        <w:t xml:space="preserve">Thomas </w:t>
      </w:r>
      <w:proofErr w:type="spellStart"/>
      <w:r>
        <w:t>Bauernhansl</w:t>
      </w:r>
      <w:proofErr w:type="spellEnd"/>
      <w:r>
        <w:t xml:space="preserve">, Direttore del </w:t>
      </w:r>
      <w:proofErr w:type="spellStart"/>
      <w:r>
        <w:t>Fraunhofer</w:t>
      </w:r>
      <w:proofErr w:type="spellEnd"/>
      <w:r>
        <w:t xml:space="preserve"> </w:t>
      </w:r>
      <w:proofErr w:type="spellStart"/>
      <w:r>
        <w:t>Institut</w:t>
      </w:r>
      <w:proofErr w:type="spellEnd"/>
      <w:r>
        <w:t xml:space="preserve"> per Tecnologie di produzione e automatizzazione, ha esortato le aziende a considerare i loro dati come una materia prima fondamentale.</w:t>
      </w:r>
    </w:p>
    <w:p w14:paraId="341A8CFF" w14:textId="77777777" w:rsidR="008B3EF1" w:rsidRPr="00FF1279" w:rsidRDefault="008B3EF1" w:rsidP="008B3EF1">
      <w:pPr>
        <w:rPr>
          <w:rFonts w:cs="Arial"/>
          <w:b/>
          <w:szCs w:val="20"/>
        </w:rPr>
      </w:pPr>
    </w:p>
    <w:p w14:paraId="799FD6BE" w14:textId="303905EE" w:rsidR="008B3EF1" w:rsidRPr="00AE2683" w:rsidRDefault="006353D6" w:rsidP="008B3EF1">
      <w:pPr>
        <w:rPr>
          <w:rFonts w:cs="Arial"/>
          <w:b/>
          <w:szCs w:val="20"/>
        </w:rPr>
      </w:pPr>
      <w:r>
        <w:rPr>
          <w:noProof/>
          <w:lang w:val="de-AT" w:eastAsia="de-AT"/>
        </w:rPr>
        <w:drawing>
          <wp:inline distT="0" distB="0" distL="0" distR="0" wp14:anchorId="16A557B3" wp14:editId="53C95E84">
            <wp:extent cx="1674421" cy="1120340"/>
            <wp:effectExtent l="0" t="0" r="254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screen">
                      <a:extLst>
                        <a:ext uri="{28A0092B-C50C-407E-A947-70E740481C1C}">
                          <a14:useLocalDpi xmlns:a14="http://schemas.microsoft.com/office/drawing/2010/main"/>
                        </a:ext>
                      </a:extLst>
                    </a:blip>
                    <a:stretch>
                      <a:fillRect/>
                    </a:stretch>
                  </pic:blipFill>
                  <pic:spPr>
                    <a:xfrm>
                      <a:off x="0" y="0"/>
                      <a:ext cx="1688921" cy="1130042"/>
                    </a:xfrm>
                    <a:prstGeom prst="rect">
                      <a:avLst/>
                    </a:prstGeom>
                  </pic:spPr>
                </pic:pic>
              </a:graphicData>
            </a:graphic>
          </wp:inline>
        </w:drawing>
      </w:r>
    </w:p>
    <w:p w14:paraId="03FE3B80" w14:textId="77777777" w:rsidR="008B3EF1" w:rsidRPr="005B02DF" w:rsidRDefault="008B3EF1" w:rsidP="008B3EF1">
      <w:pPr>
        <w:rPr>
          <w:rFonts w:cs="Arial"/>
          <w:szCs w:val="20"/>
        </w:rPr>
      </w:pPr>
      <w:r>
        <w:rPr>
          <w:b/>
          <w:szCs w:val="20"/>
        </w:rPr>
        <w:t>Immagine 4:</w:t>
      </w:r>
      <w:r>
        <w:t xml:space="preserve"> Martina Mara della JKU Linz si occupa di ricerche sulla progettazione e sul comportamento dei robot affinché la cooperazione con l'uomo funzioni il più efficientemente possibile.</w:t>
      </w:r>
    </w:p>
    <w:p w14:paraId="4B3D565F" w14:textId="77777777" w:rsidR="008B3EF1" w:rsidRPr="00FF1279" w:rsidRDefault="008B3EF1" w:rsidP="008B3EF1">
      <w:pPr>
        <w:rPr>
          <w:rFonts w:cs="Arial"/>
          <w:b/>
          <w:szCs w:val="20"/>
          <w:lang w:val="en-US"/>
        </w:rPr>
      </w:pPr>
    </w:p>
    <w:p w14:paraId="6F3BDE6B" w14:textId="28A558A6" w:rsidR="006353D6" w:rsidRDefault="006353D6" w:rsidP="008B3EF1">
      <w:pPr>
        <w:rPr>
          <w:rFonts w:cs="Arial"/>
          <w:b/>
          <w:szCs w:val="20"/>
        </w:rPr>
      </w:pPr>
      <w:r>
        <w:rPr>
          <w:noProof/>
          <w:lang w:val="de-AT" w:eastAsia="de-AT"/>
        </w:rPr>
        <w:lastRenderedPageBreak/>
        <w:drawing>
          <wp:inline distT="0" distB="0" distL="0" distR="0" wp14:anchorId="6A469212" wp14:editId="125D5FF0">
            <wp:extent cx="1698172" cy="1168136"/>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screen">
                      <a:extLst>
                        <a:ext uri="{28A0092B-C50C-407E-A947-70E740481C1C}">
                          <a14:useLocalDpi xmlns:a14="http://schemas.microsoft.com/office/drawing/2010/main"/>
                        </a:ext>
                      </a:extLst>
                    </a:blip>
                    <a:stretch>
                      <a:fillRect/>
                    </a:stretch>
                  </pic:blipFill>
                  <pic:spPr>
                    <a:xfrm>
                      <a:off x="0" y="0"/>
                      <a:ext cx="1714497" cy="1179366"/>
                    </a:xfrm>
                    <a:prstGeom prst="rect">
                      <a:avLst/>
                    </a:prstGeom>
                  </pic:spPr>
                </pic:pic>
              </a:graphicData>
            </a:graphic>
          </wp:inline>
        </w:drawing>
      </w:r>
    </w:p>
    <w:p w14:paraId="7E157B4A" w14:textId="77777777" w:rsidR="008B3EF1" w:rsidRPr="005B02DF" w:rsidRDefault="005B02DF" w:rsidP="008B3EF1">
      <w:pPr>
        <w:rPr>
          <w:rFonts w:cs="Arial"/>
          <w:szCs w:val="20"/>
        </w:rPr>
      </w:pPr>
      <w:r>
        <w:rPr>
          <w:b/>
          <w:szCs w:val="20"/>
        </w:rPr>
        <w:t>Immagine 5:</w:t>
      </w:r>
      <w:r>
        <w:t xml:space="preserve"> Christian </w:t>
      </w:r>
      <w:proofErr w:type="spellStart"/>
      <w:r>
        <w:t>Kotschote</w:t>
      </w:r>
      <w:proofErr w:type="spellEnd"/>
      <w:r>
        <w:t xml:space="preserve"> di Audi ha illustrato la possibilità di aumentare la produttività dei processi di saldatura grazie alla connessione in rete.</w:t>
      </w:r>
    </w:p>
    <w:p w14:paraId="1927AF16" w14:textId="77777777" w:rsidR="008B3EF1" w:rsidRPr="00FF1279" w:rsidRDefault="008B3EF1" w:rsidP="008B3EF1">
      <w:pPr>
        <w:rPr>
          <w:rFonts w:cs="Arial"/>
          <w:b/>
          <w:szCs w:val="20"/>
          <w:lang w:val="en-US"/>
        </w:rPr>
      </w:pPr>
    </w:p>
    <w:p w14:paraId="23362DD1" w14:textId="47186C75" w:rsidR="006353D6" w:rsidRDefault="006353D6" w:rsidP="008B3EF1">
      <w:pPr>
        <w:rPr>
          <w:rFonts w:cs="Arial"/>
          <w:b/>
          <w:szCs w:val="20"/>
        </w:rPr>
      </w:pPr>
      <w:r>
        <w:rPr>
          <w:noProof/>
          <w:lang w:val="de-AT" w:eastAsia="de-AT"/>
        </w:rPr>
        <w:drawing>
          <wp:inline distT="0" distB="0" distL="0" distR="0" wp14:anchorId="0F05A876" wp14:editId="31B57C12">
            <wp:extent cx="1727860" cy="1149638"/>
            <wp:effectExtent l="0" t="0" r="571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screen">
                      <a:extLst>
                        <a:ext uri="{28A0092B-C50C-407E-A947-70E740481C1C}">
                          <a14:useLocalDpi xmlns:a14="http://schemas.microsoft.com/office/drawing/2010/main"/>
                        </a:ext>
                      </a:extLst>
                    </a:blip>
                    <a:stretch>
                      <a:fillRect/>
                    </a:stretch>
                  </pic:blipFill>
                  <pic:spPr>
                    <a:xfrm>
                      <a:off x="0" y="0"/>
                      <a:ext cx="1753077" cy="1166416"/>
                    </a:xfrm>
                    <a:prstGeom prst="rect">
                      <a:avLst/>
                    </a:prstGeom>
                  </pic:spPr>
                </pic:pic>
              </a:graphicData>
            </a:graphic>
          </wp:inline>
        </w:drawing>
      </w:r>
    </w:p>
    <w:p w14:paraId="6D4655B6" w14:textId="77777777" w:rsidR="005B02DF" w:rsidRDefault="005B02DF" w:rsidP="008B3EF1">
      <w:pPr>
        <w:rPr>
          <w:rFonts w:cs="Arial"/>
          <w:szCs w:val="20"/>
        </w:rPr>
      </w:pPr>
      <w:r>
        <w:rPr>
          <w:b/>
          <w:szCs w:val="20"/>
        </w:rPr>
        <w:t xml:space="preserve">Immagine 6: </w:t>
      </w:r>
      <w:r>
        <w:t xml:space="preserve">Secondo Helmut Ennsbrunner di Fronius la digitalizzazione apre </w:t>
      </w:r>
      <w:proofErr w:type="spellStart"/>
      <w:r>
        <w:t>moteplici</w:t>
      </w:r>
      <w:proofErr w:type="spellEnd"/>
      <w:r>
        <w:t xml:space="preserve"> opportunità di collaborazione; tanto tra le macchine quanto tra i partner "umani".</w:t>
      </w:r>
    </w:p>
    <w:p w14:paraId="3E531BC8" w14:textId="77777777" w:rsidR="00B85420" w:rsidRPr="00FF1279" w:rsidRDefault="00B85420" w:rsidP="008B3EF1">
      <w:pPr>
        <w:rPr>
          <w:rFonts w:cs="Arial"/>
          <w:szCs w:val="20"/>
          <w:lang w:val="en-US"/>
        </w:rPr>
      </w:pPr>
    </w:p>
    <w:p w14:paraId="0224C46E" w14:textId="12CC2643" w:rsidR="006353D6" w:rsidRDefault="006353D6" w:rsidP="008B3EF1">
      <w:pPr>
        <w:rPr>
          <w:rFonts w:cs="Arial"/>
          <w:b/>
          <w:szCs w:val="20"/>
        </w:rPr>
      </w:pPr>
      <w:r>
        <w:rPr>
          <w:noProof/>
          <w:lang w:val="de-AT" w:eastAsia="de-AT"/>
        </w:rPr>
        <w:drawing>
          <wp:inline distT="0" distB="0" distL="0" distR="0" wp14:anchorId="3CE49089" wp14:editId="5E2E4FBA">
            <wp:extent cx="1737017" cy="1122218"/>
            <wp:effectExtent l="0" t="0" r="0" b="190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screen">
                      <a:extLst>
                        <a:ext uri="{28A0092B-C50C-407E-A947-70E740481C1C}">
                          <a14:useLocalDpi xmlns:a14="http://schemas.microsoft.com/office/drawing/2010/main"/>
                        </a:ext>
                      </a:extLst>
                    </a:blip>
                    <a:stretch>
                      <a:fillRect/>
                    </a:stretch>
                  </pic:blipFill>
                  <pic:spPr>
                    <a:xfrm>
                      <a:off x="0" y="0"/>
                      <a:ext cx="1744372" cy="1126970"/>
                    </a:xfrm>
                    <a:prstGeom prst="rect">
                      <a:avLst/>
                    </a:prstGeom>
                  </pic:spPr>
                </pic:pic>
              </a:graphicData>
            </a:graphic>
          </wp:inline>
        </w:drawing>
      </w:r>
    </w:p>
    <w:p w14:paraId="42FB22F7" w14:textId="77777777" w:rsidR="00B85420" w:rsidRPr="005B02DF" w:rsidRDefault="00B85420" w:rsidP="008B3EF1">
      <w:pPr>
        <w:rPr>
          <w:rFonts w:cs="Arial"/>
          <w:szCs w:val="20"/>
        </w:rPr>
      </w:pPr>
      <w:r>
        <w:rPr>
          <w:b/>
          <w:szCs w:val="20"/>
        </w:rPr>
        <w:t>Immagine 7:</w:t>
      </w:r>
      <w:r>
        <w:t xml:space="preserve"> Nel gruppo di discussione i presidenti della conferenza hanno evidenziato che in futuro i sistemi digitali dovranno supportare, oltre che la qualità tecnica, anche soluzioni sostenibili.</w:t>
      </w:r>
    </w:p>
    <w:p w14:paraId="37793ADE" w14:textId="77777777" w:rsidR="005B02DF" w:rsidRPr="00FF1279" w:rsidRDefault="005B02DF" w:rsidP="008B3EF1">
      <w:pPr>
        <w:rPr>
          <w:rFonts w:cs="Arial"/>
          <w:b/>
          <w:szCs w:val="20"/>
          <w:lang w:val="en-US"/>
        </w:rPr>
      </w:pPr>
    </w:p>
    <w:p w14:paraId="40D42805" w14:textId="77777777" w:rsidR="00CA65CD" w:rsidRPr="00FF1279" w:rsidRDefault="00CA65CD" w:rsidP="008B3EF1">
      <w:pPr>
        <w:rPr>
          <w:rFonts w:cs="Arial"/>
          <w:b/>
          <w:szCs w:val="20"/>
          <w:lang w:val="en-US"/>
        </w:rPr>
      </w:pPr>
    </w:p>
    <w:p w14:paraId="1E2D94FD" w14:textId="77777777" w:rsidR="00FF1279" w:rsidRPr="00AD2E6E" w:rsidRDefault="00FF1279" w:rsidP="00FF1279">
      <w:pPr>
        <w:rPr>
          <w:rFonts w:cs="Arial"/>
          <w:szCs w:val="20"/>
        </w:rPr>
      </w:pPr>
      <w:r w:rsidRPr="00AD2E6E">
        <w:rPr>
          <w:rFonts w:cs="Arial"/>
          <w:szCs w:val="20"/>
        </w:rPr>
        <w:t>Foto: Fronius International GmbH, riproduzione gratuita</w:t>
      </w:r>
    </w:p>
    <w:p w14:paraId="55B97491" w14:textId="77777777" w:rsidR="00FF1279" w:rsidRPr="00AD2E6E" w:rsidRDefault="00FF1279" w:rsidP="00FF1279">
      <w:pPr>
        <w:rPr>
          <w:rFonts w:cs="Arial"/>
          <w:szCs w:val="20"/>
        </w:rPr>
      </w:pPr>
    </w:p>
    <w:p w14:paraId="46B9C387" w14:textId="77777777" w:rsidR="00FF1279" w:rsidRPr="00AD2E6E" w:rsidRDefault="00FF1279" w:rsidP="00FF1279">
      <w:pPr>
        <w:rPr>
          <w:rFonts w:cs="Arial"/>
          <w:szCs w:val="20"/>
        </w:rPr>
      </w:pPr>
      <w:r w:rsidRPr="00AD2E6E">
        <w:rPr>
          <w:rFonts w:cs="Arial"/>
          <w:szCs w:val="20"/>
        </w:rPr>
        <w:t>Le immagini ad alta risoluzione sono scaricabili al link seguente:</w:t>
      </w:r>
    </w:p>
    <w:p w14:paraId="5F8EFE9D" w14:textId="77777777" w:rsidR="00FF1279" w:rsidRPr="00AD2E6E" w:rsidRDefault="00FF1279" w:rsidP="00FF1279">
      <w:pPr>
        <w:rPr>
          <w:rFonts w:cs="Arial"/>
          <w:szCs w:val="20"/>
        </w:rPr>
      </w:pPr>
      <w:hyperlink r:id="rId17" w:history="1">
        <w:r w:rsidRPr="00AD2E6E">
          <w:rPr>
            <w:rStyle w:val="Hyperlink"/>
            <w:rFonts w:cs="Arial"/>
            <w:bCs/>
            <w:iCs/>
            <w:snapToGrid w:val="0"/>
            <w:szCs w:val="20"/>
            <w:lang w:val="pt-BR"/>
          </w:rPr>
          <w:t>www.fronius.com/en/welding-technology/infocentre/press</w:t>
        </w:r>
      </w:hyperlink>
    </w:p>
    <w:p w14:paraId="0BCAAE72" w14:textId="77777777" w:rsidR="00FF1279" w:rsidRPr="00AD2E6E" w:rsidRDefault="00FF1279" w:rsidP="00FF1279">
      <w:pPr>
        <w:rPr>
          <w:rFonts w:cs="Arial"/>
          <w:b/>
          <w:szCs w:val="20"/>
        </w:rPr>
      </w:pPr>
    </w:p>
    <w:p w14:paraId="799303FB" w14:textId="77777777" w:rsidR="00FF1279" w:rsidRPr="00AD2E6E" w:rsidRDefault="00FF1279" w:rsidP="00FF1279">
      <w:pPr>
        <w:rPr>
          <w:rFonts w:cs="Arial"/>
          <w:b/>
          <w:szCs w:val="20"/>
        </w:rPr>
      </w:pPr>
    </w:p>
    <w:p w14:paraId="180CB9B5" w14:textId="77777777" w:rsidR="00FF1279" w:rsidRPr="00AD2E6E" w:rsidRDefault="00FF1279" w:rsidP="00FF1279">
      <w:pPr>
        <w:rPr>
          <w:rFonts w:cs="Arial"/>
          <w:b/>
          <w:szCs w:val="20"/>
        </w:rPr>
      </w:pPr>
    </w:p>
    <w:p w14:paraId="3B3D229B" w14:textId="77777777" w:rsidR="00FF1279" w:rsidRPr="00AD2E6E" w:rsidRDefault="00FF1279" w:rsidP="00FF1279">
      <w:pPr>
        <w:rPr>
          <w:rFonts w:cs="Arial"/>
          <w:szCs w:val="20"/>
        </w:rPr>
      </w:pPr>
      <w:r w:rsidRPr="00AD2E6E">
        <w:rPr>
          <w:rFonts w:cs="Arial"/>
          <w:b/>
          <w:szCs w:val="20"/>
        </w:rPr>
        <w:t>Business Unit Perfect Welding</w:t>
      </w:r>
    </w:p>
    <w:p w14:paraId="33656395" w14:textId="77777777" w:rsidR="00FF1279" w:rsidRPr="00AD2E6E" w:rsidRDefault="00FF1279" w:rsidP="00FF1279">
      <w:pPr>
        <w:rPr>
          <w:rFonts w:cs="Arial"/>
          <w:szCs w:val="20"/>
        </w:rPr>
      </w:pPr>
      <w:r w:rsidRPr="00AD2E6E">
        <w:rPr>
          <w:rFonts w:cs="Arial"/>
          <w:szCs w:val="20"/>
        </w:rPr>
        <w:t xml:space="preserve">Fronius Perfect Welding è leader di innovazione per la saldatura ad arco voltaico e la saldatura a resistenza, nonché leader di mercato globale per la saldatura robotizzata. Quale fornitore di sistemi, il dipartimento di Fronius Welding Automation realizza inoltre soluzioni complete e personalizzate per la saldatura automatizzata, ad esempio nel settore della costruzione di container o per la placcatura nelle applicazioni offshore. Generatori per le applicazioni manuali, accessori di saldatura e una vasta gamma di servizi completano l'offerta. Con oltre 1.000 partner commerciali in tutto il mondo, Fronius Perfect Welding è a fianco dei clienti. </w:t>
      </w:r>
    </w:p>
    <w:p w14:paraId="53AA2BB6" w14:textId="77777777" w:rsidR="00FF1279" w:rsidRPr="00AD2E6E" w:rsidRDefault="00FF1279" w:rsidP="00FF1279">
      <w:pPr>
        <w:rPr>
          <w:rFonts w:cs="Arial"/>
          <w:szCs w:val="20"/>
        </w:rPr>
      </w:pPr>
    </w:p>
    <w:p w14:paraId="425BC420" w14:textId="77777777" w:rsidR="00FF1279" w:rsidRPr="00AD2E6E" w:rsidRDefault="00FF1279" w:rsidP="00FF1279">
      <w:pPr>
        <w:rPr>
          <w:rFonts w:cs="Arial"/>
          <w:szCs w:val="20"/>
        </w:rPr>
      </w:pPr>
    </w:p>
    <w:p w14:paraId="557FE5C0" w14:textId="77777777" w:rsidR="00FF1279" w:rsidRPr="00AD2E6E" w:rsidRDefault="00FF1279" w:rsidP="00FF1279">
      <w:pPr>
        <w:rPr>
          <w:rFonts w:cs="Arial"/>
          <w:b/>
          <w:szCs w:val="20"/>
        </w:rPr>
      </w:pPr>
      <w:r w:rsidRPr="00AD2E6E">
        <w:rPr>
          <w:rFonts w:cs="Arial"/>
          <w:b/>
          <w:szCs w:val="20"/>
        </w:rPr>
        <w:t>Fronius International GmbH</w:t>
      </w:r>
    </w:p>
    <w:p w14:paraId="269DE6B2" w14:textId="77777777" w:rsidR="00FF1279" w:rsidRPr="00AD2E6E" w:rsidRDefault="00FF1279" w:rsidP="00FF1279">
      <w:pPr>
        <w:rPr>
          <w:rFonts w:cs="Arial"/>
          <w:szCs w:val="20"/>
        </w:rPr>
      </w:pPr>
      <w:r w:rsidRPr="00AD2E6E">
        <w:rPr>
          <w:rFonts w:cs="Arial"/>
          <w:szCs w:val="20"/>
        </w:rPr>
        <w:t xml:space="preserve">Fronius International GmbH è un'azienda austriaca con sede sociale a </w:t>
      </w:r>
      <w:proofErr w:type="spellStart"/>
      <w:r w:rsidRPr="00AD2E6E">
        <w:rPr>
          <w:rFonts w:cs="Arial"/>
          <w:szCs w:val="20"/>
        </w:rPr>
        <w:t>Pettenbach</w:t>
      </w:r>
      <w:proofErr w:type="spellEnd"/>
      <w:r w:rsidRPr="00AD2E6E">
        <w:rPr>
          <w:rFonts w:cs="Arial"/>
          <w:szCs w:val="20"/>
        </w:rPr>
        <w:t xml:space="preserve"> e altre sedi a </w:t>
      </w:r>
      <w:proofErr w:type="spellStart"/>
      <w:r w:rsidRPr="00AD2E6E">
        <w:rPr>
          <w:rFonts w:cs="Arial"/>
          <w:szCs w:val="20"/>
        </w:rPr>
        <w:t>Wels</w:t>
      </w:r>
      <w:proofErr w:type="spellEnd"/>
      <w:r w:rsidRPr="00AD2E6E">
        <w:rPr>
          <w:rFonts w:cs="Arial"/>
          <w:szCs w:val="20"/>
        </w:rPr>
        <w:t xml:space="preserve">, </w:t>
      </w:r>
      <w:proofErr w:type="spellStart"/>
      <w:r w:rsidRPr="00AD2E6E">
        <w:rPr>
          <w:rFonts w:cs="Arial"/>
          <w:szCs w:val="20"/>
        </w:rPr>
        <w:t>Thalheim</w:t>
      </w:r>
      <w:proofErr w:type="spellEnd"/>
      <w:r w:rsidRPr="00AD2E6E">
        <w:rPr>
          <w:rFonts w:cs="Arial"/>
          <w:szCs w:val="20"/>
        </w:rPr>
        <w:t xml:space="preserve">, </w:t>
      </w:r>
      <w:proofErr w:type="spellStart"/>
      <w:r w:rsidRPr="00AD2E6E">
        <w:rPr>
          <w:rFonts w:cs="Arial"/>
          <w:szCs w:val="20"/>
        </w:rPr>
        <w:t>Steinhaus</w:t>
      </w:r>
      <w:proofErr w:type="spellEnd"/>
      <w:r w:rsidRPr="00AD2E6E">
        <w:rPr>
          <w:rFonts w:cs="Arial"/>
          <w:szCs w:val="20"/>
        </w:rPr>
        <w:t xml:space="preserve"> e </w:t>
      </w:r>
      <w:proofErr w:type="spellStart"/>
      <w:r w:rsidRPr="00AD2E6E">
        <w:rPr>
          <w:rFonts w:cs="Arial"/>
          <w:szCs w:val="20"/>
        </w:rPr>
        <w:t>Sattledt</w:t>
      </w:r>
      <w:proofErr w:type="spellEnd"/>
      <w:r w:rsidRPr="00AD2E6E">
        <w:rPr>
          <w:rFonts w:cs="Arial"/>
          <w:szCs w:val="20"/>
        </w:rPr>
        <w:t xml:space="preserve">. Con </w:t>
      </w:r>
      <w:r>
        <w:rPr>
          <w:rFonts w:cs="Arial"/>
          <w:szCs w:val="20"/>
        </w:rPr>
        <w:t>4760</w:t>
      </w:r>
      <w:r w:rsidRPr="00757D54">
        <w:rPr>
          <w:rFonts w:cs="Arial"/>
          <w:szCs w:val="20"/>
        </w:rPr>
        <w:t xml:space="preserve"> </w:t>
      </w:r>
      <w:r w:rsidRPr="00AD2E6E">
        <w:rPr>
          <w:rFonts w:cs="Arial"/>
          <w:szCs w:val="20"/>
        </w:rPr>
        <w:t>dipendenti impiegati a livello globale, svolge la propria attività nei settori delle tecniche di saldatura, del fotovoltaico e delle tec</w:t>
      </w:r>
      <w:r>
        <w:rPr>
          <w:rFonts w:cs="Arial"/>
          <w:szCs w:val="20"/>
        </w:rPr>
        <w:t>nologie di ricarica. Grazie a 30</w:t>
      </w:r>
      <w:r w:rsidRPr="00AD2E6E">
        <w:rPr>
          <w:rFonts w:cs="Arial"/>
          <w:szCs w:val="20"/>
        </w:rPr>
        <w:t xml:space="preserve"> società internazionali Fronius e a partner commerciali/rappresentanti in oltre 60 Paesi, la quota</w:t>
      </w:r>
      <w:r>
        <w:rPr>
          <w:rFonts w:cs="Arial"/>
          <w:szCs w:val="20"/>
        </w:rPr>
        <w:t xml:space="preserve"> di esportazione raggiunge il 92</w:t>
      </w:r>
      <w:r w:rsidRPr="00AD2E6E">
        <w:rPr>
          <w:rFonts w:cs="Arial"/>
          <w:szCs w:val="20"/>
        </w:rPr>
        <w:t>% circa. L'innovazione dei prodotti e dei servizi offer</w:t>
      </w:r>
      <w:r>
        <w:rPr>
          <w:rFonts w:cs="Arial"/>
          <w:szCs w:val="20"/>
        </w:rPr>
        <w:t>ti, nonché 1253</w:t>
      </w:r>
      <w:r w:rsidRPr="00AD2E6E">
        <w:rPr>
          <w:rFonts w:cs="Arial"/>
          <w:szCs w:val="20"/>
        </w:rPr>
        <w:t xml:space="preserve"> brevetti rilasciati, fanno di Fronius il leader di innovazione sul mercato mondiale.</w:t>
      </w:r>
    </w:p>
    <w:p w14:paraId="12A7FC61" w14:textId="77777777" w:rsidR="00FF1279" w:rsidRPr="00AD2E6E" w:rsidRDefault="00FF1279" w:rsidP="00FF1279">
      <w:pPr>
        <w:rPr>
          <w:rFonts w:cs="Arial"/>
          <w:szCs w:val="20"/>
        </w:rPr>
      </w:pPr>
    </w:p>
    <w:p w14:paraId="5189D42D" w14:textId="77777777" w:rsidR="00FF1279" w:rsidRPr="00AD2E6E" w:rsidRDefault="00FF1279" w:rsidP="00FF1279">
      <w:pPr>
        <w:pStyle w:val="Textkrper-Zeileneinzug"/>
        <w:spacing w:after="0"/>
        <w:ind w:left="0" w:right="-113"/>
        <w:rPr>
          <w:rFonts w:cs="Arial"/>
          <w:iCs/>
          <w:szCs w:val="20"/>
          <w:lang w:val="it-IT"/>
        </w:rPr>
      </w:pPr>
    </w:p>
    <w:p w14:paraId="2F9DB25E" w14:textId="77777777" w:rsidR="00FF1279" w:rsidRPr="00AD2E6E" w:rsidRDefault="00FF1279" w:rsidP="00FF1279">
      <w:pPr>
        <w:pStyle w:val="Textkrper-Zeileneinzug"/>
        <w:spacing w:after="0"/>
        <w:ind w:left="0" w:right="-113"/>
        <w:rPr>
          <w:rFonts w:cs="Arial"/>
          <w:iCs/>
          <w:szCs w:val="20"/>
          <w:lang w:val="it-IT"/>
        </w:rPr>
      </w:pPr>
    </w:p>
    <w:p w14:paraId="4FD088D4" w14:textId="77777777" w:rsidR="00FF1279" w:rsidRPr="00AD2E6E" w:rsidRDefault="00FF1279" w:rsidP="00FF1279">
      <w:pPr>
        <w:rPr>
          <w:rFonts w:cs="Arial"/>
          <w:iCs/>
          <w:szCs w:val="20"/>
        </w:rPr>
      </w:pPr>
      <w:r w:rsidRPr="00AD2E6E">
        <w:rPr>
          <w:rFonts w:cs="Arial"/>
          <w:b/>
          <w:iCs/>
          <w:szCs w:val="20"/>
        </w:rPr>
        <w:lastRenderedPageBreak/>
        <w:t xml:space="preserve">Per ulteriori informazioni rivolgersi </w:t>
      </w:r>
      <w:proofErr w:type="gramStart"/>
      <w:r w:rsidRPr="00AD2E6E">
        <w:rPr>
          <w:rFonts w:cs="Arial"/>
          <w:b/>
          <w:iCs/>
          <w:szCs w:val="20"/>
        </w:rPr>
        <w:t>al:</w:t>
      </w:r>
      <w:r w:rsidRPr="00AD2E6E">
        <w:rPr>
          <w:rFonts w:cs="Arial"/>
          <w:b/>
          <w:iCs/>
          <w:szCs w:val="20"/>
        </w:rPr>
        <w:br/>
      </w:r>
      <w:r w:rsidRPr="00AD2E6E">
        <w:rPr>
          <w:rFonts w:cs="Arial"/>
          <w:iCs/>
          <w:szCs w:val="20"/>
        </w:rPr>
        <w:t>ARROWELD</w:t>
      </w:r>
      <w:proofErr w:type="gramEnd"/>
      <w:r w:rsidRPr="00AD2E6E">
        <w:rPr>
          <w:rFonts w:cs="Arial"/>
          <w:iCs/>
          <w:szCs w:val="20"/>
        </w:rPr>
        <w:t xml:space="preserve"> Italia S.P.A., </w:t>
      </w:r>
      <w:r w:rsidRPr="00AD2E6E">
        <w:rPr>
          <w:rFonts w:cs="Arial"/>
          <w:szCs w:val="20"/>
        </w:rPr>
        <w:t xml:space="preserve">Sig. </w:t>
      </w:r>
      <w:r w:rsidRPr="00AD2E6E">
        <w:rPr>
          <w:rStyle w:val="Fett"/>
          <w:rFonts w:cs="Arial"/>
          <w:iCs/>
          <w:szCs w:val="20"/>
        </w:rPr>
        <w:t xml:space="preserve">Giambattista </w:t>
      </w:r>
      <w:proofErr w:type="spellStart"/>
      <w:r w:rsidRPr="00AD2E6E">
        <w:rPr>
          <w:rStyle w:val="Fett"/>
          <w:rFonts w:cs="Arial"/>
          <w:iCs/>
          <w:szCs w:val="20"/>
        </w:rPr>
        <w:t>Borriero</w:t>
      </w:r>
      <w:proofErr w:type="spellEnd"/>
      <w:r w:rsidRPr="00AD2E6E">
        <w:rPr>
          <w:rFonts w:cs="Arial"/>
          <w:b/>
          <w:iCs/>
          <w:szCs w:val="20"/>
        </w:rPr>
        <w:t>,</w:t>
      </w:r>
      <w:r w:rsidRPr="00AD2E6E">
        <w:rPr>
          <w:rFonts w:cs="Arial"/>
          <w:iCs/>
          <w:szCs w:val="20"/>
        </w:rPr>
        <w:t xml:space="preserve"> </w:t>
      </w:r>
      <w:r w:rsidRPr="00AD2E6E">
        <w:rPr>
          <w:rFonts w:cs="Arial"/>
          <w:iCs/>
          <w:szCs w:val="20"/>
        </w:rPr>
        <w:br/>
        <w:t xml:space="preserve">Via Monte Pasubio 137, I-36010 ZANE (VI) </w:t>
      </w:r>
    </w:p>
    <w:p w14:paraId="0E1E0E33" w14:textId="77777777" w:rsidR="00FF1279" w:rsidRPr="00AD2E6E" w:rsidRDefault="00FF1279" w:rsidP="00FF1279">
      <w:pPr>
        <w:pStyle w:val="Textkrper-Zeileneinzug"/>
        <w:spacing w:after="0"/>
        <w:ind w:left="0" w:right="-113"/>
        <w:rPr>
          <w:rFonts w:cs="Arial"/>
          <w:iCs/>
          <w:szCs w:val="20"/>
          <w:lang w:val="it-IT"/>
        </w:rPr>
      </w:pPr>
      <w:r w:rsidRPr="00AD2E6E">
        <w:rPr>
          <w:rFonts w:cs="Arial"/>
          <w:iCs/>
          <w:szCs w:val="20"/>
          <w:lang w:val="it-IT"/>
        </w:rPr>
        <w:t>Tel. 0039/0445804444, Fax: 0039/0445804400</w:t>
      </w:r>
      <w:r w:rsidRPr="00AD2E6E">
        <w:rPr>
          <w:rFonts w:cs="Arial"/>
          <w:iCs/>
          <w:szCs w:val="20"/>
          <w:lang w:val="it-IT"/>
        </w:rPr>
        <w:br/>
        <w:t xml:space="preserve">E-Mail: </w:t>
      </w:r>
      <w:hyperlink r:id="rId18" w:history="1">
        <w:r w:rsidRPr="00FF1279">
          <w:rPr>
            <w:rStyle w:val="Hyperlink"/>
            <w:rFonts w:cs="Arial"/>
            <w:iCs/>
            <w:szCs w:val="20"/>
            <w:lang w:val="de-AT"/>
          </w:rPr>
          <w:t>giambattista.borriero@arroweld.com</w:t>
        </w:r>
      </w:hyperlink>
    </w:p>
    <w:p w14:paraId="3213848F" w14:textId="77777777" w:rsidR="00FF1279" w:rsidRPr="00AD2E6E" w:rsidRDefault="00FF1279" w:rsidP="00FF1279">
      <w:pPr>
        <w:pStyle w:val="Textkrper2"/>
        <w:spacing w:after="0" w:line="240" w:lineRule="auto"/>
        <w:ind w:right="29"/>
        <w:rPr>
          <w:rFonts w:cs="Arial"/>
          <w:szCs w:val="20"/>
        </w:rPr>
      </w:pPr>
    </w:p>
    <w:p w14:paraId="31D1271C" w14:textId="77777777" w:rsidR="00FF1279" w:rsidRPr="00AD2E6E" w:rsidRDefault="00FF1279" w:rsidP="00FF1279">
      <w:pPr>
        <w:pStyle w:val="Textkrper2"/>
        <w:spacing w:after="0" w:line="240" w:lineRule="auto"/>
        <w:ind w:right="29"/>
        <w:rPr>
          <w:rFonts w:cs="Arial"/>
          <w:szCs w:val="20"/>
        </w:rPr>
      </w:pPr>
    </w:p>
    <w:p w14:paraId="3FD629C0" w14:textId="77777777" w:rsidR="00FF1279" w:rsidRPr="00AD2E6E" w:rsidRDefault="00FF1279" w:rsidP="00FF1279">
      <w:pPr>
        <w:pStyle w:val="Textkrper2"/>
        <w:spacing w:after="0" w:line="240" w:lineRule="auto"/>
        <w:ind w:right="29"/>
        <w:rPr>
          <w:rFonts w:cs="Arial"/>
          <w:b/>
          <w:szCs w:val="20"/>
        </w:rPr>
      </w:pPr>
      <w:r w:rsidRPr="00AD2E6E">
        <w:rPr>
          <w:rFonts w:cs="Arial"/>
          <w:b/>
          <w:szCs w:val="20"/>
        </w:rPr>
        <w:t>Inviare copia della documentazione alla nostra agenzia:</w:t>
      </w:r>
    </w:p>
    <w:p w14:paraId="160C76A8" w14:textId="77777777" w:rsidR="00FF1279" w:rsidRPr="00AD2E6E" w:rsidRDefault="00FF1279" w:rsidP="00FF1279">
      <w:pPr>
        <w:pStyle w:val="Textkrper2"/>
        <w:spacing w:after="0" w:line="240" w:lineRule="auto"/>
        <w:ind w:right="29"/>
        <w:rPr>
          <w:rFonts w:cs="Arial"/>
          <w:szCs w:val="20"/>
          <w:lang w:val="de-DE"/>
        </w:rPr>
      </w:pPr>
      <w:r w:rsidRPr="00AD2E6E">
        <w:rPr>
          <w:rFonts w:cs="Arial"/>
          <w:szCs w:val="20"/>
          <w:lang w:val="de-DE"/>
        </w:rPr>
        <w:t xml:space="preserve">a1kommunikation Schweizer GmbH, </w:t>
      </w:r>
      <w:proofErr w:type="spellStart"/>
      <w:r w:rsidRPr="00AD2E6E">
        <w:rPr>
          <w:rFonts w:cs="Arial"/>
          <w:szCs w:val="20"/>
          <w:lang w:val="de-DE"/>
        </w:rPr>
        <w:t>c.a</w:t>
      </w:r>
      <w:proofErr w:type="spellEnd"/>
      <w:r w:rsidRPr="00AD2E6E">
        <w:rPr>
          <w:rFonts w:cs="Arial"/>
          <w:szCs w:val="20"/>
          <w:lang w:val="de-DE"/>
        </w:rPr>
        <w:t>. Kirsten Ludwig,</w:t>
      </w:r>
    </w:p>
    <w:p w14:paraId="7730BE94" w14:textId="77777777" w:rsidR="00FF1279" w:rsidRPr="00AD2E6E" w:rsidRDefault="00FF1279" w:rsidP="00FF1279">
      <w:pPr>
        <w:pStyle w:val="Textkrper2"/>
        <w:spacing w:after="0" w:line="240" w:lineRule="auto"/>
        <w:ind w:right="29"/>
        <w:rPr>
          <w:rFonts w:cs="Arial"/>
          <w:szCs w:val="20"/>
          <w:lang w:val="de-DE"/>
        </w:rPr>
      </w:pPr>
      <w:r w:rsidRPr="00AD2E6E">
        <w:rPr>
          <w:rFonts w:cs="Arial"/>
          <w:szCs w:val="20"/>
          <w:lang w:val="de-DE"/>
        </w:rPr>
        <w:t>Oberdorfstraße 31 A, D – 70794 Filderstadt,</w:t>
      </w:r>
    </w:p>
    <w:p w14:paraId="240C32C5" w14:textId="77777777" w:rsidR="00FF1279" w:rsidRPr="00AD2E6E" w:rsidRDefault="00FF1279" w:rsidP="00FF1279">
      <w:pPr>
        <w:rPr>
          <w:rFonts w:cs="Arial"/>
          <w:szCs w:val="20"/>
        </w:rPr>
      </w:pPr>
      <w:r w:rsidRPr="00AD2E6E">
        <w:rPr>
          <w:rFonts w:cs="Arial"/>
          <w:szCs w:val="20"/>
          <w:lang w:val="de-DE"/>
        </w:rPr>
        <w:t xml:space="preserve">tel.: +49 (0)711 9454161-20, </w:t>
      </w:r>
      <w:proofErr w:type="spellStart"/>
      <w:r w:rsidRPr="00AD2E6E">
        <w:rPr>
          <w:rFonts w:cs="Arial"/>
          <w:szCs w:val="20"/>
          <w:lang w:val="de-DE"/>
        </w:rPr>
        <w:t>e-mail</w:t>
      </w:r>
      <w:proofErr w:type="spellEnd"/>
      <w:r w:rsidRPr="00AD2E6E">
        <w:rPr>
          <w:rFonts w:cs="Arial"/>
          <w:szCs w:val="20"/>
          <w:lang w:val="de-DE"/>
        </w:rPr>
        <w:t xml:space="preserve">: </w:t>
      </w:r>
      <w:hyperlink r:id="rId19" w:history="1">
        <w:r w:rsidRPr="00AD2E6E">
          <w:rPr>
            <w:rStyle w:val="Hyperlink"/>
            <w:rFonts w:cs="Arial"/>
            <w:szCs w:val="20"/>
            <w:lang w:val="de-DE"/>
          </w:rPr>
          <w:t>Kirsten.Ludwig@a1kommunikation.de</w:t>
        </w:r>
      </w:hyperlink>
    </w:p>
    <w:p w14:paraId="030484EA" w14:textId="77777777" w:rsidR="00FF1279" w:rsidRPr="00F77A31" w:rsidRDefault="00FF1279" w:rsidP="00FF1279">
      <w:pPr>
        <w:rPr>
          <w:rFonts w:cs="Arial"/>
          <w:szCs w:val="20"/>
        </w:rPr>
      </w:pPr>
    </w:p>
    <w:p w14:paraId="5F6BB436" w14:textId="77777777" w:rsidR="00FF1279" w:rsidRPr="00F77A31" w:rsidRDefault="00FF1279" w:rsidP="00FF1279">
      <w:pPr>
        <w:rPr>
          <w:rFonts w:cs="Arial"/>
          <w:szCs w:val="20"/>
        </w:rPr>
      </w:pPr>
    </w:p>
    <w:p w14:paraId="41ED6618" w14:textId="77777777" w:rsidR="00FF1279" w:rsidRPr="00F77A31" w:rsidRDefault="00FF1279" w:rsidP="00FF1279">
      <w:pPr>
        <w:rPr>
          <w:rFonts w:cs="Arial"/>
          <w:vanish/>
          <w:szCs w:val="20"/>
        </w:rPr>
      </w:pPr>
      <w:r w:rsidRPr="00F77A31">
        <w:rPr>
          <w:rFonts w:cs="Arial"/>
          <w:szCs w:val="20"/>
        </w:rPr>
        <w:t xml:space="preserve">Per altri interessati articoli, visitate il nostro blog all'indirizzo blog.perfectwelding.fronius.com e seguiteci su </w:t>
      </w:r>
      <w:proofErr w:type="spellStart"/>
      <w:r w:rsidRPr="00F77A31">
        <w:rPr>
          <w:rFonts w:cs="Arial"/>
          <w:szCs w:val="20"/>
        </w:rPr>
        <w:t>Facebook</w:t>
      </w:r>
      <w:proofErr w:type="spellEnd"/>
      <w:r w:rsidRPr="00F77A31">
        <w:rPr>
          <w:rFonts w:cs="Arial"/>
          <w:szCs w:val="20"/>
        </w:rPr>
        <w:t xml:space="preserve"> (</w:t>
      </w:r>
      <w:proofErr w:type="spellStart"/>
      <w:r w:rsidRPr="00F77A31">
        <w:rPr>
          <w:rFonts w:cs="Arial"/>
          <w:szCs w:val="20"/>
        </w:rPr>
        <w:t>froniuswelding</w:t>
      </w:r>
      <w:proofErr w:type="spellEnd"/>
      <w:r w:rsidRPr="00F77A31">
        <w:rPr>
          <w:rFonts w:cs="Arial"/>
          <w:szCs w:val="20"/>
        </w:rPr>
        <w:t xml:space="preserve">), </w:t>
      </w:r>
      <w:proofErr w:type="spellStart"/>
      <w:r w:rsidRPr="00F77A31">
        <w:rPr>
          <w:rFonts w:cs="Arial"/>
          <w:szCs w:val="20"/>
        </w:rPr>
        <w:t>Twitter</w:t>
      </w:r>
      <w:proofErr w:type="spellEnd"/>
      <w:r w:rsidRPr="00F77A31">
        <w:rPr>
          <w:rFonts w:cs="Arial"/>
          <w:szCs w:val="20"/>
        </w:rPr>
        <w:t xml:space="preserve"> (</w:t>
      </w:r>
      <w:proofErr w:type="spellStart"/>
      <w:r w:rsidRPr="00F77A31">
        <w:rPr>
          <w:rFonts w:cs="Arial"/>
          <w:szCs w:val="20"/>
        </w:rPr>
        <w:t>froniusintweld</w:t>
      </w:r>
      <w:proofErr w:type="spellEnd"/>
      <w:r w:rsidRPr="00F77A31">
        <w:rPr>
          <w:rFonts w:cs="Arial"/>
          <w:szCs w:val="20"/>
        </w:rPr>
        <w:t xml:space="preserve">), </w:t>
      </w:r>
      <w:proofErr w:type="spellStart"/>
      <w:r w:rsidRPr="00F77A31">
        <w:rPr>
          <w:rFonts w:cs="Arial"/>
          <w:szCs w:val="20"/>
        </w:rPr>
        <w:t>LinkedIn</w:t>
      </w:r>
      <w:proofErr w:type="spellEnd"/>
      <w:r w:rsidRPr="00F77A31">
        <w:rPr>
          <w:rFonts w:cs="Arial"/>
          <w:szCs w:val="20"/>
        </w:rPr>
        <w:t xml:space="preserve"> (</w:t>
      </w:r>
      <w:proofErr w:type="spellStart"/>
      <w:r w:rsidRPr="00F77A31">
        <w:rPr>
          <w:rFonts w:cs="Arial"/>
          <w:szCs w:val="20"/>
        </w:rPr>
        <w:t>perfect</w:t>
      </w:r>
      <w:proofErr w:type="spellEnd"/>
      <w:r w:rsidRPr="00F77A31">
        <w:rPr>
          <w:rFonts w:cs="Arial"/>
          <w:szCs w:val="20"/>
        </w:rPr>
        <w:t xml:space="preserve">-welding), </w:t>
      </w:r>
      <w:proofErr w:type="spellStart"/>
      <w:r w:rsidRPr="00F77A31">
        <w:rPr>
          <w:rFonts w:cs="Arial"/>
          <w:szCs w:val="20"/>
        </w:rPr>
        <w:t>Instagram</w:t>
      </w:r>
      <w:proofErr w:type="spellEnd"/>
      <w:r w:rsidRPr="00F77A31">
        <w:rPr>
          <w:rFonts w:cs="Arial"/>
          <w:szCs w:val="20"/>
        </w:rPr>
        <w:t xml:space="preserve"> (</w:t>
      </w:r>
      <w:proofErr w:type="spellStart"/>
      <w:r w:rsidRPr="00F77A31">
        <w:rPr>
          <w:rFonts w:cs="Arial"/>
          <w:szCs w:val="20"/>
        </w:rPr>
        <w:t>froniuswelding</w:t>
      </w:r>
      <w:proofErr w:type="spellEnd"/>
      <w:r w:rsidRPr="00F77A31">
        <w:rPr>
          <w:rFonts w:cs="Arial"/>
          <w:szCs w:val="20"/>
        </w:rPr>
        <w:t xml:space="preserve">) e </w:t>
      </w:r>
      <w:proofErr w:type="spellStart"/>
      <w:r w:rsidRPr="00F77A31">
        <w:rPr>
          <w:rFonts w:cs="Arial"/>
          <w:szCs w:val="20"/>
        </w:rPr>
        <w:t>YouTube</w:t>
      </w:r>
      <w:proofErr w:type="spellEnd"/>
      <w:r w:rsidRPr="00F77A31">
        <w:rPr>
          <w:rFonts w:cs="Arial"/>
          <w:szCs w:val="20"/>
        </w:rPr>
        <w:t xml:space="preserve"> (</w:t>
      </w:r>
      <w:proofErr w:type="spellStart"/>
      <w:r w:rsidRPr="00F77A31">
        <w:rPr>
          <w:rFonts w:cs="Arial"/>
          <w:szCs w:val="20"/>
        </w:rPr>
        <w:t>froniuswelding</w:t>
      </w:r>
      <w:proofErr w:type="spellEnd"/>
      <w:r w:rsidRPr="00F77A31">
        <w:rPr>
          <w:rFonts w:cs="Arial"/>
          <w:szCs w:val="20"/>
        </w:rPr>
        <w:t>)!</w:t>
      </w:r>
      <w:r w:rsidRPr="00F77A31">
        <w:rPr>
          <w:rFonts w:cs="Arial"/>
          <w:vanish/>
          <w:szCs w:val="20"/>
        </w:rPr>
        <w:t>Fronius International GmbH</w:t>
      </w:r>
    </w:p>
    <w:p w14:paraId="4B727578" w14:textId="77777777" w:rsidR="00FF1279" w:rsidRPr="00F77A31" w:rsidRDefault="00FF1279" w:rsidP="00FF1279">
      <w:pPr>
        <w:rPr>
          <w:rFonts w:cs="Arial"/>
          <w:vanish/>
          <w:szCs w:val="20"/>
        </w:rPr>
      </w:pPr>
    </w:p>
    <w:p w14:paraId="011152C4" w14:textId="77777777" w:rsidR="00FF1279" w:rsidRPr="00F77A31" w:rsidRDefault="00FF1279" w:rsidP="00FF1279">
      <w:pPr>
        <w:rPr>
          <w:rFonts w:cs="Arial"/>
          <w:i/>
          <w:vanish/>
          <w:szCs w:val="20"/>
        </w:rPr>
      </w:pPr>
      <w:r w:rsidRPr="00F77A31">
        <w:rPr>
          <w:rFonts w:cs="Arial"/>
          <w:vanish/>
          <w:szCs w:val="20"/>
        </w:rPr>
        <w:t xml:space="preserve">Fronius International ist ein österreichisches Unternehmen mit Sitz in Pettenbach und weiteren Standorten in Wels, Thalheim, Steinhaus und Sattledt. Die Firma ist mit 3.817 Mitarbeitern weltweit in den Bereichen Schweißtechnik, Photovoltaik und Batterieladetechnik tätig. Mit 28 internationalen Gesellschaften sowie Vertriebspartnern und Repräsentanten in mehr als 60 Ländern erzielt Fronius einen Exportanteil von rund 89 Prozent. Fortschrittliche Produkte, umfangreiche Dienstleistungen sowie 1.242 erteilte Patente machen Fronius zum Innovationsführer am Weltmarkt. </w:t>
      </w:r>
    </w:p>
    <w:p w14:paraId="10A0D856" w14:textId="77777777" w:rsidR="00FF1279" w:rsidRPr="00F77A31" w:rsidRDefault="00FF1279" w:rsidP="00FF1279">
      <w:pPr>
        <w:rPr>
          <w:rFonts w:cs="Arial"/>
          <w:i/>
          <w:vanish/>
          <w:szCs w:val="20"/>
        </w:rPr>
      </w:pPr>
    </w:p>
    <w:p w14:paraId="05981864" w14:textId="77777777" w:rsidR="00FF1279" w:rsidRPr="00F77A31" w:rsidRDefault="00FF1279" w:rsidP="00FF1279">
      <w:pPr>
        <w:rPr>
          <w:rFonts w:cs="Arial"/>
          <w:vanish/>
          <w:szCs w:val="20"/>
        </w:rPr>
      </w:pPr>
    </w:p>
    <w:p w14:paraId="36EC5556" w14:textId="77777777" w:rsidR="00FF1279" w:rsidRPr="00F77A31" w:rsidRDefault="00FF1279" w:rsidP="00FF1279">
      <w:pPr>
        <w:rPr>
          <w:rFonts w:cs="Arial"/>
          <w:vanish/>
          <w:szCs w:val="20"/>
        </w:rPr>
      </w:pPr>
    </w:p>
    <w:p w14:paraId="23928B63" w14:textId="77777777" w:rsidR="00FF1279" w:rsidRPr="00F77A31" w:rsidRDefault="00FF1279" w:rsidP="00FF1279">
      <w:pPr>
        <w:rPr>
          <w:rFonts w:cs="Arial"/>
          <w:vanish/>
          <w:szCs w:val="20"/>
        </w:rPr>
      </w:pPr>
      <w:r w:rsidRPr="00F77A31">
        <w:rPr>
          <w:rFonts w:cs="Arial"/>
          <w:vanish/>
          <w:szCs w:val="20"/>
        </w:rPr>
        <w:t>Diese Presseinformation sowie die Bilder stehen für Sie zum Download im Internet zur Verfügung:</w:t>
      </w:r>
    </w:p>
    <w:p w14:paraId="47FA2D88" w14:textId="77777777" w:rsidR="00FF1279" w:rsidRPr="00F77A31" w:rsidRDefault="00FF1279" w:rsidP="00FF1279">
      <w:pPr>
        <w:rPr>
          <w:rFonts w:cs="Arial"/>
          <w:vanish/>
          <w:szCs w:val="20"/>
        </w:rPr>
      </w:pPr>
      <w:hyperlink r:id="rId20" w:history="1">
        <w:r w:rsidRPr="00F77A31">
          <w:rPr>
            <w:rFonts w:cs="Arial"/>
            <w:vanish/>
            <w:color w:val="0000FF"/>
            <w:szCs w:val="20"/>
            <w:u w:val="single"/>
          </w:rPr>
          <w:t>www.fronius.com/de/schweisstechnik/infocenter/presse</w:t>
        </w:r>
      </w:hyperlink>
    </w:p>
    <w:p w14:paraId="63B188B4" w14:textId="77777777" w:rsidR="00FF1279" w:rsidRPr="00F77A31" w:rsidRDefault="00FF1279" w:rsidP="00FF1279">
      <w:pPr>
        <w:rPr>
          <w:rFonts w:cs="Arial"/>
          <w:vanish/>
          <w:szCs w:val="20"/>
        </w:rPr>
      </w:pPr>
    </w:p>
    <w:p w14:paraId="2CD65A7A" w14:textId="77777777" w:rsidR="00FF1279" w:rsidRPr="00F77A31" w:rsidRDefault="00FF1279" w:rsidP="00FF1279">
      <w:pPr>
        <w:rPr>
          <w:rFonts w:cs="Arial"/>
          <w:vanish/>
          <w:szCs w:val="20"/>
        </w:rPr>
      </w:pPr>
    </w:p>
    <w:p w14:paraId="3659C22D" w14:textId="77777777" w:rsidR="00FF1279" w:rsidRPr="00F77A31" w:rsidRDefault="00FF1279" w:rsidP="00FF1279">
      <w:pPr>
        <w:rPr>
          <w:rFonts w:cs="Arial"/>
          <w:szCs w:val="20"/>
        </w:rPr>
      </w:pPr>
    </w:p>
    <w:p w14:paraId="128BDE71" w14:textId="77777777" w:rsidR="009D3B05" w:rsidRPr="00FF1279" w:rsidRDefault="009D3B05" w:rsidP="00FF1279">
      <w:pPr>
        <w:rPr>
          <w:rFonts w:cs="Arial"/>
          <w:szCs w:val="20"/>
        </w:rPr>
      </w:pPr>
      <w:bookmarkStart w:id="0" w:name="_GoBack"/>
      <w:bookmarkEnd w:id="0"/>
    </w:p>
    <w:sectPr w:rsidR="009D3B05" w:rsidRPr="00FF1279" w:rsidSect="00ED0BF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EB630" w14:textId="77777777" w:rsidR="00A10AC8" w:rsidRDefault="00A10AC8" w:rsidP="00B95BF4">
      <w:r>
        <w:separator/>
      </w:r>
    </w:p>
  </w:endnote>
  <w:endnote w:type="continuationSeparator" w:id="0">
    <w:p w14:paraId="1923957F" w14:textId="77777777" w:rsidR="00A10AC8" w:rsidRDefault="00A10AC8"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22943" w14:textId="77777777" w:rsidR="001418FA" w:rsidRPr="00E533E1" w:rsidRDefault="00E5311A" w:rsidP="00377B4F">
    <w:pPr>
      <w:tabs>
        <w:tab w:val="right" w:pos="10080"/>
      </w:tabs>
      <w:rPr>
        <w:sz w:val="16"/>
        <w:szCs w:val="16"/>
      </w:rPr>
    </w:pPr>
    <w:r>
      <w:rPr>
        <w:sz w:val="12"/>
        <w:szCs w:val="12"/>
      </w:rPr>
      <w:t>02/2018</w:t>
    </w:r>
    <w:r>
      <w:rPr>
        <w:sz w:val="16"/>
        <w:szCs w:val="16"/>
      </w:rPr>
      <w:tab/>
    </w:r>
    <w:r w:rsidR="001418FA" w:rsidRPr="00E533E1">
      <w:rPr>
        <w:sz w:val="16"/>
        <w:szCs w:val="16"/>
      </w:rPr>
      <w:fldChar w:fldCharType="begin"/>
    </w:r>
    <w:r w:rsidR="001418FA" w:rsidRPr="00E533E1">
      <w:rPr>
        <w:sz w:val="16"/>
        <w:szCs w:val="16"/>
      </w:rPr>
      <w:instrText xml:space="preserve"> PAGE </w:instrText>
    </w:r>
    <w:r w:rsidR="001418FA" w:rsidRPr="00E533E1">
      <w:rPr>
        <w:sz w:val="16"/>
        <w:szCs w:val="16"/>
      </w:rPr>
      <w:fldChar w:fldCharType="separate"/>
    </w:r>
    <w:r w:rsidR="00FF1279">
      <w:rPr>
        <w:noProof/>
        <w:sz w:val="16"/>
        <w:szCs w:val="16"/>
      </w:rPr>
      <w:t>4</w:t>
    </w:r>
    <w:r w:rsidR="001418FA" w:rsidRPr="00E533E1">
      <w:rPr>
        <w:sz w:val="16"/>
        <w:szCs w:val="16"/>
      </w:rPr>
      <w:fldChar w:fldCharType="end"/>
    </w:r>
    <w:r>
      <w:rPr>
        <w:sz w:val="16"/>
        <w:szCs w:val="16"/>
      </w:rPr>
      <w:t>/</w:t>
    </w:r>
    <w:r w:rsidR="001418FA" w:rsidRPr="00E533E1">
      <w:rPr>
        <w:sz w:val="16"/>
        <w:szCs w:val="16"/>
      </w:rPr>
      <w:fldChar w:fldCharType="begin"/>
    </w:r>
    <w:r w:rsidR="001418FA" w:rsidRPr="00E533E1">
      <w:rPr>
        <w:sz w:val="16"/>
        <w:szCs w:val="16"/>
      </w:rPr>
      <w:instrText xml:space="preserve"> NUMPAGES </w:instrText>
    </w:r>
    <w:r w:rsidR="001418FA" w:rsidRPr="00E533E1">
      <w:rPr>
        <w:sz w:val="16"/>
        <w:szCs w:val="16"/>
      </w:rPr>
      <w:fldChar w:fldCharType="separate"/>
    </w:r>
    <w:r w:rsidR="00FF1279">
      <w:rPr>
        <w:noProof/>
        <w:sz w:val="16"/>
        <w:szCs w:val="16"/>
      </w:rPr>
      <w:t>4</w:t>
    </w:r>
    <w:r w:rsidR="001418FA"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9133C" w14:textId="77777777" w:rsidR="00A10AC8" w:rsidRDefault="00A10AC8" w:rsidP="00B95BF4">
      <w:r>
        <w:separator/>
      </w:r>
    </w:p>
  </w:footnote>
  <w:footnote w:type="continuationSeparator" w:id="0">
    <w:p w14:paraId="77197EEF" w14:textId="77777777" w:rsidR="00A10AC8" w:rsidRDefault="00A10AC8"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A73C8" w14:textId="77777777" w:rsidR="001418FA" w:rsidRDefault="003B6F23">
    <w:r>
      <w:rPr>
        <w:noProof/>
        <w:lang w:val="de-AT" w:eastAsia="de-AT"/>
      </w:rPr>
      <w:drawing>
        <wp:anchor distT="0" distB="0" distL="114300" distR="114300" simplePos="0" relativeHeight="251657728" behindDoc="1" locked="0" layoutInCell="1" allowOverlap="1" wp14:anchorId="17DF7599" wp14:editId="72AF31DD">
          <wp:simplePos x="0" y="0"/>
          <wp:positionH relativeFrom="column">
            <wp:posOffset>-790575</wp:posOffset>
          </wp:positionH>
          <wp:positionV relativeFrom="page">
            <wp:posOffset>28575</wp:posOffset>
          </wp:positionV>
          <wp:extent cx="7560310" cy="10692130"/>
          <wp:effectExtent l="0" t="0" r="0" b="0"/>
          <wp:wrapNone/>
          <wp:docPr id="2"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ctiveWritingStyle w:appName="MSWord" w:lang="it-IT" w:vendorID="64" w:dllVersion="131078" w:nlCheck="1" w:checkStyle="0"/>
  <w:activeWritingStyle w:appName="MSWord" w:lang="de-AT" w:vendorID="64" w:dllVersion="131078" w:nlCheck="1" w:checkStyle="0"/>
  <w:activeWritingStyle w:appName="MSWord" w:lang="de-DE" w:vendorID="64" w:dllVersion="131078" w:nlCheck="1" w:checkStyle="0"/>
  <w:activeWritingStyle w:appName="MSWord" w:lang="en-US" w:vendorID="64" w:dllVersion="131078"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1555"/>
    <w:rsid w:val="000059C2"/>
    <w:rsid w:val="00013DD5"/>
    <w:rsid w:val="00015E66"/>
    <w:rsid w:val="0001648C"/>
    <w:rsid w:val="00016D94"/>
    <w:rsid w:val="00023B5C"/>
    <w:rsid w:val="00026575"/>
    <w:rsid w:val="0002791D"/>
    <w:rsid w:val="00030F74"/>
    <w:rsid w:val="00031EC2"/>
    <w:rsid w:val="00035992"/>
    <w:rsid w:val="0004044A"/>
    <w:rsid w:val="00040C3B"/>
    <w:rsid w:val="00054E14"/>
    <w:rsid w:val="00070925"/>
    <w:rsid w:val="00071283"/>
    <w:rsid w:val="00081016"/>
    <w:rsid w:val="000838A9"/>
    <w:rsid w:val="00086080"/>
    <w:rsid w:val="00086208"/>
    <w:rsid w:val="00087DA0"/>
    <w:rsid w:val="0009057D"/>
    <w:rsid w:val="00090759"/>
    <w:rsid w:val="00094CED"/>
    <w:rsid w:val="00096552"/>
    <w:rsid w:val="000A1D28"/>
    <w:rsid w:val="000A708E"/>
    <w:rsid w:val="000B6219"/>
    <w:rsid w:val="000C13FB"/>
    <w:rsid w:val="000C7498"/>
    <w:rsid w:val="000D3094"/>
    <w:rsid w:val="000D316F"/>
    <w:rsid w:val="000D4238"/>
    <w:rsid w:val="000E459D"/>
    <w:rsid w:val="000F1908"/>
    <w:rsid w:val="000F3585"/>
    <w:rsid w:val="000F5430"/>
    <w:rsid w:val="000F6B85"/>
    <w:rsid w:val="000F7051"/>
    <w:rsid w:val="00104498"/>
    <w:rsid w:val="00107262"/>
    <w:rsid w:val="00111FB8"/>
    <w:rsid w:val="00112BA6"/>
    <w:rsid w:val="001147ED"/>
    <w:rsid w:val="001148AA"/>
    <w:rsid w:val="00114FA9"/>
    <w:rsid w:val="00127988"/>
    <w:rsid w:val="0013069A"/>
    <w:rsid w:val="001310AB"/>
    <w:rsid w:val="00131EA2"/>
    <w:rsid w:val="001343DB"/>
    <w:rsid w:val="001418FA"/>
    <w:rsid w:val="00141CA0"/>
    <w:rsid w:val="00142BA2"/>
    <w:rsid w:val="001435E3"/>
    <w:rsid w:val="001530A1"/>
    <w:rsid w:val="00153C92"/>
    <w:rsid w:val="00155F5A"/>
    <w:rsid w:val="00156594"/>
    <w:rsid w:val="001617FB"/>
    <w:rsid w:val="00170CD9"/>
    <w:rsid w:val="00172BC1"/>
    <w:rsid w:val="0018264A"/>
    <w:rsid w:val="001876C7"/>
    <w:rsid w:val="001A000F"/>
    <w:rsid w:val="001A1814"/>
    <w:rsid w:val="001B07BA"/>
    <w:rsid w:val="001B31BA"/>
    <w:rsid w:val="001C0A99"/>
    <w:rsid w:val="001C1C9C"/>
    <w:rsid w:val="001C5BCA"/>
    <w:rsid w:val="001C69BE"/>
    <w:rsid w:val="001C796E"/>
    <w:rsid w:val="001D3408"/>
    <w:rsid w:val="001D3BB1"/>
    <w:rsid w:val="001D7DFC"/>
    <w:rsid w:val="001F0A6A"/>
    <w:rsid w:val="001F0CC2"/>
    <w:rsid w:val="001F20B5"/>
    <w:rsid w:val="001F427C"/>
    <w:rsid w:val="00200024"/>
    <w:rsid w:val="0020310E"/>
    <w:rsid w:val="002102E7"/>
    <w:rsid w:val="002219CE"/>
    <w:rsid w:val="00227F9C"/>
    <w:rsid w:val="00230C60"/>
    <w:rsid w:val="00232846"/>
    <w:rsid w:val="00235F66"/>
    <w:rsid w:val="00241673"/>
    <w:rsid w:val="0024261C"/>
    <w:rsid w:val="00244A05"/>
    <w:rsid w:val="002471BF"/>
    <w:rsid w:val="002509CB"/>
    <w:rsid w:val="00251D20"/>
    <w:rsid w:val="00252702"/>
    <w:rsid w:val="00256BC9"/>
    <w:rsid w:val="00271AE5"/>
    <w:rsid w:val="00275090"/>
    <w:rsid w:val="00275CC0"/>
    <w:rsid w:val="00280735"/>
    <w:rsid w:val="002820F2"/>
    <w:rsid w:val="00283096"/>
    <w:rsid w:val="002937C4"/>
    <w:rsid w:val="00293FFD"/>
    <w:rsid w:val="002A1C1A"/>
    <w:rsid w:val="002A21B3"/>
    <w:rsid w:val="002A2E7F"/>
    <w:rsid w:val="002A639C"/>
    <w:rsid w:val="002A7D11"/>
    <w:rsid w:val="002B2873"/>
    <w:rsid w:val="002C1F1F"/>
    <w:rsid w:val="002C5176"/>
    <w:rsid w:val="002D42FD"/>
    <w:rsid w:val="002D685F"/>
    <w:rsid w:val="002D6EBC"/>
    <w:rsid w:val="002D769E"/>
    <w:rsid w:val="002E021F"/>
    <w:rsid w:val="002E18FC"/>
    <w:rsid w:val="002E6B82"/>
    <w:rsid w:val="002E7136"/>
    <w:rsid w:val="002E7461"/>
    <w:rsid w:val="002F35E2"/>
    <w:rsid w:val="002F7894"/>
    <w:rsid w:val="00306869"/>
    <w:rsid w:val="00307DAC"/>
    <w:rsid w:val="0031548A"/>
    <w:rsid w:val="00316BD6"/>
    <w:rsid w:val="00321ED6"/>
    <w:rsid w:val="00327E0E"/>
    <w:rsid w:val="00332262"/>
    <w:rsid w:val="00334AB3"/>
    <w:rsid w:val="0034019D"/>
    <w:rsid w:val="00342A5C"/>
    <w:rsid w:val="00343A86"/>
    <w:rsid w:val="003446A8"/>
    <w:rsid w:val="003505E3"/>
    <w:rsid w:val="00353098"/>
    <w:rsid w:val="00355F53"/>
    <w:rsid w:val="00355F8C"/>
    <w:rsid w:val="003611C7"/>
    <w:rsid w:val="00362007"/>
    <w:rsid w:val="00364594"/>
    <w:rsid w:val="003723E9"/>
    <w:rsid w:val="00377B4F"/>
    <w:rsid w:val="00383647"/>
    <w:rsid w:val="00391733"/>
    <w:rsid w:val="00397D0F"/>
    <w:rsid w:val="003A5177"/>
    <w:rsid w:val="003A63D8"/>
    <w:rsid w:val="003A6EB3"/>
    <w:rsid w:val="003B6F23"/>
    <w:rsid w:val="003B7A33"/>
    <w:rsid w:val="003C36AC"/>
    <w:rsid w:val="003D0102"/>
    <w:rsid w:val="003D4771"/>
    <w:rsid w:val="003D5A32"/>
    <w:rsid w:val="003D5C64"/>
    <w:rsid w:val="003E277C"/>
    <w:rsid w:val="003E3D91"/>
    <w:rsid w:val="003E6E14"/>
    <w:rsid w:val="003E7A99"/>
    <w:rsid w:val="003F3A37"/>
    <w:rsid w:val="003F6E14"/>
    <w:rsid w:val="00401432"/>
    <w:rsid w:val="00401A33"/>
    <w:rsid w:val="004021B0"/>
    <w:rsid w:val="0040631C"/>
    <w:rsid w:val="0040782D"/>
    <w:rsid w:val="00411053"/>
    <w:rsid w:val="004111DE"/>
    <w:rsid w:val="004217B2"/>
    <w:rsid w:val="0043224D"/>
    <w:rsid w:val="00434D2C"/>
    <w:rsid w:val="00437A04"/>
    <w:rsid w:val="00437A3C"/>
    <w:rsid w:val="00440FEC"/>
    <w:rsid w:val="00444419"/>
    <w:rsid w:val="00446719"/>
    <w:rsid w:val="004473D8"/>
    <w:rsid w:val="0047111E"/>
    <w:rsid w:val="00471CB6"/>
    <w:rsid w:val="00474685"/>
    <w:rsid w:val="00474B5E"/>
    <w:rsid w:val="00475449"/>
    <w:rsid w:val="00475630"/>
    <w:rsid w:val="00480286"/>
    <w:rsid w:val="004913C0"/>
    <w:rsid w:val="00493571"/>
    <w:rsid w:val="0049361F"/>
    <w:rsid w:val="004967C1"/>
    <w:rsid w:val="004A0FE3"/>
    <w:rsid w:val="004A1935"/>
    <w:rsid w:val="004A7309"/>
    <w:rsid w:val="004B097D"/>
    <w:rsid w:val="004B142D"/>
    <w:rsid w:val="004B5730"/>
    <w:rsid w:val="004C3AFC"/>
    <w:rsid w:val="004C6F64"/>
    <w:rsid w:val="004D096B"/>
    <w:rsid w:val="004D0BF0"/>
    <w:rsid w:val="004D2131"/>
    <w:rsid w:val="004D6BCE"/>
    <w:rsid w:val="004F2481"/>
    <w:rsid w:val="0050081C"/>
    <w:rsid w:val="0050275D"/>
    <w:rsid w:val="005031ED"/>
    <w:rsid w:val="0050529E"/>
    <w:rsid w:val="00505D71"/>
    <w:rsid w:val="00512ECD"/>
    <w:rsid w:val="00514EB5"/>
    <w:rsid w:val="00516E35"/>
    <w:rsid w:val="0052184E"/>
    <w:rsid w:val="00521EA6"/>
    <w:rsid w:val="00523F83"/>
    <w:rsid w:val="00526889"/>
    <w:rsid w:val="00530445"/>
    <w:rsid w:val="005358D2"/>
    <w:rsid w:val="005436F3"/>
    <w:rsid w:val="00543F1A"/>
    <w:rsid w:val="00546D7A"/>
    <w:rsid w:val="00561C79"/>
    <w:rsid w:val="00572790"/>
    <w:rsid w:val="00573CE9"/>
    <w:rsid w:val="00580D7F"/>
    <w:rsid w:val="00581D30"/>
    <w:rsid w:val="00582A0C"/>
    <w:rsid w:val="00584F0C"/>
    <w:rsid w:val="00585291"/>
    <w:rsid w:val="00586FBE"/>
    <w:rsid w:val="00591296"/>
    <w:rsid w:val="00597AD5"/>
    <w:rsid w:val="005B02DF"/>
    <w:rsid w:val="005B1EA0"/>
    <w:rsid w:val="005B4657"/>
    <w:rsid w:val="005B6C47"/>
    <w:rsid w:val="005B7715"/>
    <w:rsid w:val="005C1F23"/>
    <w:rsid w:val="005C2630"/>
    <w:rsid w:val="005D4461"/>
    <w:rsid w:val="005D4E30"/>
    <w:rsid w:val="005D71F9"/>
    <w:rsid w:val="005D763E"/>
    <w:rsid w:val="005E3370"/>
    <w:rsid w:val="005F06F0"/>
    <w:rsid w:val="005F3A52"/>
    <w:rsid w:val="005F4B4F"/>
    <w:rsid w:val="005F50A4"/>
    <w:rsid w:val="00602052"/>
    <w:rsid w:val="006021F3"/>
    <w:rsid w:val="006028B0"/>
    <w:rsid w:val="006055D5"/>
    <w:rsid w:val="00605FA6"/>
    <w:rsid w:val="006071F3"/>
    <w:rsid w:val="00613729"/>
    <w:rsid w:val="00613F12"/>
    <w:rsid w:val="00614684"/>
    <w:rsid w:val="00616271"/>
    <w:rsid w:val="006179C0"/>
    <w:rsid w:val="006202DC"/>
    <w:rsid w:val="006321C6"/>
    <w:rsid w:val="00634414"/>
    <w:rsid w:val="00634499"/>
    <w:rsid w:val="006353D6"/>
    <w:rsid w:val="0063630C"/>
    <w:rsid w:val="00636B85"/>
    <w:rsid w:val="006449F8"/>
    <w:rsid w:val="00645064"/>
    <w:rsid w:val="00645B0B"/>
    <w:rsid w:val="006543D0"/>
    <w:rsid w:val="006551B5"/>
    <w:rsid w:val="00661125"/>
    <w:rsid w:val="00661C95"/>
    <w:rsid w:val="00667BE7"/>
    <w:rsid w:val="0067612E"/>
    <w:rsid w:val="0067652B"/>
    <w:rsid w:val="00682A69"/>
    <w:rsid w:val="00683548"/>
    <w:rsid w:val="006856C7"/>
    <w:rsid w:val="0068704F"/>
    <w:rsid w:val="006920C3"/>
    <w:rsid w:val="00693D85"/>
    <w:rsid w:val="006944F8"/>
    <w:rsid w:val="006A0BBF"/>
    <w:rsid w:val="006A0C98"/>
    <w:rsid w:val="006A148D"/>
    <w:rsid w:val="006A4745"/>
    <w:rsid w:val="006A64A3"/>
    <w:rsid w:val="006A7532"/>
    <w:rsid w:val="006B154F"/>
    <w:rsid w:val="006B1A76"/>
    <w:rsid w:val="006B2BD4"/>
    <w:rsid w:val="006B3F21"/>
    <w:rsid w:val="006B60AB"/>
    <w:rsid w:val="006B7917"/>
    <w:rsid w:val="006C28A6"/>
    <w:rsid w:val="006C310D"/>
    <w:rsid w:val="006C3AF4"/>
    <w:rsid w:val="006C3FD4"/>
    <w:rsid w:val="006C44BF"/>
    <w:rsid w:val="006D26C9"/>
    <w:rsid w:val="006D55C0"/>
    <w:rsid w:val="006D5759"/>
    <w:rsid w:val="006D70C3"/>
    <w:rsid w:val="006E1B6F"/>
    <w:rsid w:val="006E42AD"/>
    <w:rsid w:val="006E4E66"/>
    <w:rsid w:val="006E6790"/>
    <w:rsid w:val="006E79C1"/>
    <w:rsid w:val="006F32B1"/>
    <w:rsid w:val="006F478A"/>
    <w:rsid w:val="006F7A43"/>
    <w:rsid w:val="0070323C"/>
    <w:rsid w:val="00703459"/>
    <w:rsid w:val="007054E2"/>
    <w:rsid w:val="007070DC"/>
    <w:rsid w:val="007107FC"/>
    <w:rsid w:val="00724449"/>
    <w:rsid w:val="00734BFF"/>
    <w:rsid w:val="0073594D"/>
    <w:rsid w:val="00736748"/>
    <w:rsid w:val="00742750"/>
    <w:rsid w:val="0075110B"/>
    <w:rsid w:val="00752D0D"/>
    <w:rsid w:val="00753B1F"/>
    <w:rsid w:val="0075596F"/>
    <w:rsid w:val="007616CA"/>
    <w:rsid w:val="00765AF4"/>
    <w:rsid w:val="00781113"/>
    <w:rsid w:val="00784186"/>
    <w:rsid w:val="0078545D"/>
    <w:rsid w:val="007857B6"/>
    <w:rsid w:val="007868C7"/>
    <w:rsid w:val="00786A2E"/>
    <w:rsid w:val="00790419"/>
    <w:rsid w:val="007953A4"/>
    <w:rsid w:val="007A2D67"/>
    <w:rsid w:val="007A4863"/>
    <w:rsid w:val="007A5CEE"/>
    <w:rsid w:val="007B1E0D"/>
    <w:rsid w:val="007B2CA0"/>
    <w:rsid w:val="007B4D71"/>
    <w:rsid w:val="007B6C48"/>
    <w:rsid w:val="007C0888"/>
    <w:rsid w:val="007C1AF1"/>
    <w:rsid w:val="007C3424"/>
    <w:rsid w:val="007D19E2"/>
    <w:rsid w:val="007D2611"/>
    <w:rsid w:val="007D6DD6"/>
    <w:rsid w:val="007D77A3"/>
    <w:rsid w:val="007E1985"/>
    <w:rsid w:val="007E58AC"/>
    <w:rsid w:val="007E762E"/>
    <w:rsid w:val="007E79CE"/>
    <w:rsid w:val="007F2D84"/>
    <w:rsid w:val="007F4338"/>
    <w:rsid w:val="007F4F46"/>
    <w:rsid w:val="00810B30"/>
    <w:rsid w:val="00814D6D"/>
    <w:rsid w:val="008229D5"/>
    <w:rsid w:val="00823209"/>
    <w:rsid w:val="00831368"/>
    <w:rsid w:val="0084564B"/>
    <w:rsid w:val="00847093"/>
    <w:rsid w:val="00851C40"/>
    <w:rsid w:val="008527B9"/>
    <w:rsid w:val="008548DC"/>
    <w:rsid w:val="0085519E"/>
    <w:rsid w:val="00855311"/>
    <w:rsid w:val="0085700F"/>
    <w:rsid w:val="00857BEC"/>
    <w:rsid w:val="00864455"/>
    <w:rsid w:val="00864876"/>
    <w:rsid w:val="00866314"/>
    <w:rsid w:val="00867A57"/>
    <w:rsid w:val="00867D31"/>
    <w:rsid w:val="0087082E"/>
    <w:rsid w:val="0087310D"/>
    <w:rsid w:val="008758D5"/>
    <w:rsid w:val="0088714F"/>
    <w:rsid w:val="00887552"/>
    <w:rsid w:val="0089154A"/>
    <w:rsid w:val="008967EF"/>
    <w:rsid w:val="00896E4F"/>
    <w:rsid w:val="008A2AB3"/>
    <w:rsid w:val="008A31FD"/>
    <w:rsid w:val="008B2945"/>
    <w:rsid w:val="008B3EF1"/>
    <w:rsid w:val="008B523F"/>
    <w:rsid w:val="008B597B"/>
    <w:rsid w:val="008C15B9"/>
    <w:rsid w:val="008C56E6"/>
    <w:rsid w:val="008D4A91"/>
    <w:rsid w:val="008D5701"/>
    <w:rsid w:val="008D6CF2"/>
    <w:rsid w:val="008D72A4"/>
    <w:rsid w:val="008E04ED"/>
    <w:rsid w:val="008E2E3F"/>
    <w:rsid w:val="008E3435"/>
    <w:rsid w:val="008E6B74"/>
    <w:rsid w:val="008E6CC7"/>
    <w:rsid w:val="008E7EBC"/>
    <w:rsid w:val="008E7F7E"/>
    <w:rsid w:val="008F45B7"/>
    <w:rsid w:val="008F4F74"/>
    <w:rsid w:val="009007BB"/>
    <w:rsid w:val="00901EC5"/>
    <w:rsid w:val="0090692F"/>
    <w:rsid w:val="009104F1"/>
    <w:rsid w:val="0091199F"/>
    <w:rsid w:val="009123C3"/>
    <w:rsid w:val="009140E1"/>
    <w:rsid w:val="00914F5E"/>
    <w:rsid w:val="0091698B"/>
    <w:rsid w:val="009206BE"/>
    <w:rsid w:val="00920C8A"/>
    <w:rsid w:val="00921A4F"/>
    <w:rsid w:val="0092535C"/>
    <w:rsid w:val="009264FE"/>
    <w:rsid w:val="00930208"/>
    <w:rsid w:val="0093389E"/>
    <w:rsid w:val="00937330"/>
    <w:rsid w:val="0094124B"/>
    <w:rsid w:val="0094212E"/>
    <w:rsid w:val="00944BC0"/>
    <w:rsid w:val="00944F89"/>
    <w:rsid w:val="0094770B"/>
    <w:rsid w:val="00953EF9"/>
    <w:rsid w:val="00954976"/>
    <w:rsid w:val="00954F03"/>
    <w:rsid w:val="00956D40"/>
    <w:rsid w:val="00957486"/>
    <w:rsid w:val="00960504"/>
    <w:rsid w:val="0096187E"/>
    <w:rsid w:val="00961EE8"/>
    <w:rsid w:val="00977F64"/>
    <w:rsid w:val="00982602"/>
    <w:rsid w:val="0098454E"/>
    <w:rsid w:val="00987201"/>
    <w:rsid w:val="00997CF9"/>
    <w:rsid w:val="009A0F98"/>
    <w:rsid w:val="009A2721"/>
    <w:rsid w:val="009A385C"/>
    <w:rsid w:val="009A659A"/>
    <w:rsid w:val="009B0C49"/>
    <w:rsid w:val="009B6017"/>
    <w:rsid w:val="009B7DB3"/>
    <w:rsid w:val="009C2A23"/>
    <w:rsid w:val="009C6595"/>
    <w:rsid w:val="009D1C43"/>
    <w:rsid w:val="009D3020"/>
    <w:rsid w:val="009D3B05"/>
    <w:rsid w:val="009D546A"/>
    <w:rsid w:val="009E7629"/>
    <w:rsid w:val="009F052C"/>
    <w:rsid w:val="009F588B"/>
    <w:rsid w:val="00A02819"/>
    <w:rsid w:val="00A033DC"/>
    <w:rsid w:val="00A10AC8"/>
    <w:rsid w:val="00A10C62"/>
    <w:rsid w:val="00A12189"/>
    <w:rsid w:val="00A127AC"/>
    <w:rsid w:val="00A13E13"/>
    <w:rsid w:val="00A13E46"/>
    <w:rsid w:val="00A177A4"/>
    <w:rsid w:val="00A206DD"/>
    <w:rsid w:val="00A21C2F"/>
    <w:rsid w:val="00A30775"/>
    <w:rsid w:val="00A31B22"/>
    <w:rsid w:val="00A35021"/>
    <w:rsid w:val="00A3596C"/>
    <w:rsid w:val="00A411F3"/>
    <w:rsid w:val="00A418C3"/>
    <w:rsid w:val="00A421B3"/>
    <w:rsid w:val="00A43F0E"/>
    <w:rsid w:val="00A45AFF"/>
    <w:rsid w:val="00A470BC"/>
    <w:rsid w:val="00A477F8"/>
    <w:rsid w:val="00A52229"/>
    <w:rsid w:val="00A52F6D"/>
    <w:rsid w:val="00A6074A"/>
    <w:rsid w:val="00A61015"/>
    <w:rsid w:val="00A6305A"/>
    <w:rsid w:val="00A63BCE"/>
    <w:rsid w:val="00A65340"/>
    <w:rsid w:val="00A665F1"/>
    <w:rsid w:val="00A70C6D"/>
    <w:rsid w:val="00A72F91"/>
    <w:rsid w:val="00A73AE6"/>
    <w:rsid w:val="00A75DB8"/>
    <w:rsid w:val="00A81D73"/>
    <w:rsid w:val="00A915A8"/>
    <w:rsid w:val="00A917CC"/>
    <w:rsid w:val="00A93EBF"/>
    <w:rsid w:val="00A94A40"/>
    <w:rsid w:val="00A97D31"/>
    <w:rsid w:val="00AA5B76"/>
    <w:rsid w:val="00AA6076"/>
    <w:rsid w:val="00AA7D2B"/>
    <w:rsid w:val="00AB0765"/>
    <w:rsid w:val="00AB7887"/>
    <w:rsid w:val="00AC03DC"/>
    <w:rsid w:val="00AC0841"/>
    <w:rsid w:val="00AC0ED3"/>
    <w:rsid w:val="00AC2295"/>
    <w:rsid w:val="00AC692C"/>
    <w:rsid w:val="00AD522E"/>
    <w:rsid w:val="00AE2683"/>
    <w:rsid w:val="00AE3217"/>
    <w:rsid w:val="00AE3B8B"/>
    <w:rsid w:val="00AE4FDE"/>
    <w:rsid w:val="00AE7D2A"/>
    <w:rsid w:val="00AF0660"/>
    <w:rsid w:val="00AF1207"/>
    <w:rsid w:val="00B012A7"/>
    <w:rsid w:val="00B022DD"/>
    <w:rsid w:val="00B0236C"/>
    <w:rsid w:val="00B049E9"/>
    <w:rsid w:val="00B05401"/>
    <w:rsid w:val="00B057A5"/>
    <w:rsid w:val="00B061B5"/>
    <w:rsid w:val="00B06B29"/>
    <w:rsid w:val="00B10F3A"/>
    <w:rsid w:val="00B1359E"/>
    <w:rsid w:val="00B13BF3"/>
    <w:rsid w:val="00B15B5E"/>
    <w:rsid w:val="00B24ED1"/>
    <w:rsid w:val="00B35687"/>
    <w:rsid w:val="00B37A98"/>
    <w:rsid w:val="00B5396C"/>
    <w:rsid w:val="00B5795E"/>
    <w:rsid w:val="00B63F95"/>
    <w:rsid w:val="00B65FDD"/>
    <w:rsid w:val="00B67CCD"/>
    <w:rsid w:val="00B74177"/>
    <w:rsid w:val="00B75595"/>
    <w:rsid w:val="00B775D3"/>
    <w:rsid w:val="00B85420"/>
    <w:rsid w:val="00B8748D"/>
    <w:rsid w:val="00B903D3"/>
    <w:rsid w:val="00B95491"/>
    <w:rsid w:val="00B95BF4"/>
    <w:rsid w:val="00B960F5"/>
    <w:rsid w:val="00BA5FCE"/>
    <w:rsid w:val="00BA66C1"/>
    <w:rsid w:val="00BA67A4"/>
    <w:rsid w:val="00BA7ABF"/>
    <w:rsid w:val="00BB0CEC"/>
    <w:rsid w:val="00BB20D2"/>
    <w:rsid w:val="00BB4BD4"/>
    <w:rsid w:val="00BB4E54"/>
    <w:rsid w:val="00BB78D3"/>
    <w:rsid w:val="00BC0C1A"/>
    <w:rsid w:val="00BC1981"/>
    <w:rsid w:val="00BC3DE2"/>
    <w:rsid w:val="00BC5873"/>
    <w:rsid w:val="00BD198A"/>
    <w:rsid w:val="00BD373F"/>
    <w:rsid w:val="00BD76F3"/>
    <w:rsid w:val="00BE0271"/>
    <w:rsid w:val="00BE4542"/>
    <w:rsid w:val="00BF2354"/>
    <w:rsid w:val="00BF54BA"/>
    <w:rsid w:val="00C0305A"/>
    <w:rsid w:val="00C06AAE"/>
    <w:rsid w:val="00C1145E"/>
    <w:rsid w:val="00C13437"/>
    <w:rsid w:val="00C134A0"/>
    <w:rsid w:val="00C177F8"/>
    <w:rsid w:val="00C209A3"/>
    <w:rsid w:val="00C212E7"/>
    <w:rsid w:val="00C21E81"/>
    <w:rsid w:val="00C22A3C"/>
    <w:rsid w:val="00C24BFB"/>
    <w:rsid w:val="00C24EAB"/>
    <w:rsid w:val="00C2537D"/>
    <w:rsid w:val="00C3770B"/>
    <w:rsid w:val="00C407C2"/>
    <w:rsid w:val="00C419E7"/>
    <w:rsid w:val="00C45A1C"/>
    <w:rsid w:val="00C521A1"/>
    <w:rsid w:val="00C532CE"/>
    <w:rsid w:val="00C53BD1"/>
    <w:rsid w:val="00C55993"/>
    <w:rsid w:val="00C57436"/>
    <w:rsid w:val="00C637B5"/>
    <w:rsid w:val="00C63C38"/>
    <w:rsid w:val="00C6508F"/>
    <w:rsid w:val="00C65E61"/>
    <w:rsid w:val="00C81A69"/>
    <w:rsid w:val="00C8306E"/>
    <w:rsid w:val="00C85552"/>
    <w:rsid w:val="00C90304"/>
    <w:rsid w:val="00C90D12"/>
    <w:rsid w:val="00C92968"/>
    <w:rsid w:val="00C960EB"/>
    <w:rsid w:val="00C9757D"/>
    <w:rsid w:val="00CA3FA6"/>
    <w:rsid w:val="00CA65CD"/>
    <w:rsid w:val="00CA7274"/>
    <w:rsid w:val="00CA7A2E"/>
    <w:rsid w:val="00CC367E"/>
    <w:rsid w:val="00CC3B16"/>
    <w:rsid w:val="00CD2538"/>
    <w:rsid w:val="00CD4666"/>
    <w:rsid w:val="00CD4EA0"/>
    <w:rsid w:val="00CD5D53"/>
    <w:rsid w:val="00CD6B45"/>
    <w:rsid w:val="00CE0304"/>
    <w:rsid w:val="00CE0398"/>
    <w:rsid w:val="00CE09B7"/>
    <w:rsid w:val="00CE1CA4"/>
    <w:rsid w:val="00CF3801"/>
    <w:rsid w:val="00CF4DDA"/>
    <w:rsid w:val="00CF58F7"/>
    <w:rsid w:val="00D005FA"/>
    <w:rsid w:val="00D016F6"/>
    <w:rsid w:val="00D02E19"/>
    <w:rsid w:val="00D04925"/>
    <w:rsid w:val="00D102B6"/>
    <w:rsid w:val="00D10347"/>
    <w:rsid w:val="00D10D39"/>
    <w:rsid w:val="00D11224"/>
    <w:rsid w:val="00D15FC3"/>
    <w:rsid w:val="00D16941"/>
    <w:rsid w:val="00D17187"/>
    <w:rsid w:val="00D244AC"/>
    <w:rsid w:val="00D32961"/>
    <w:rsid w:val="00D37056"/>
    <w:rsid w:val="00D40700"/>
    <w:rsid w:val="00D4219B"/>
    <w:rsid w:val="00D44972"/>
    <w:rsid w:val="00D46504"/>
    <w:rsid w:val="00D541DB"/>
    <w:rsid w:val="00D55915"/>
    <w:rsid w:val="00D60FF1"/>
    <w:rsid w:val="00D6121D"/>
    <w:rsid w:val="00D6647F"/>
    <w:rsid w:val="00D66911"/>
    <w:rsid w:val="00D67A69"/>
    <w:rsid w:val="00D71774"/>
    <w:rsid w:val="00D72B0E"/>
    <w:rsid w:val="00D73F90"/>
    <w:rsid w:val="00D8281E"/>
    <w:rsid w:val="00D82D37"/>
    <w:rsid w:val="00D84A4A"/>
    <w:rsid w:val="00D8729C"/>
    <w:rsid w:val="00D96E74"/>
    <w:rsid w:val="00D9700C"/>
    <w:rsid w:val="00DA1601"/>
    <w:rsid w:val="00DA47C2"/>
    <w:rsid w:val="00DA654E"/>
    <w:rsid w:val="00DB1261"/>
    <w:rsid w:val="00DB70A4"/>
    <w:rsid w:val="00DB7613"/>
    <w:rsid w:val="00DC3457"/>
    <w:rsid w:val="00DC4AE7"/>
    <w:rsid w:val="00DC72A3"/>
    <w:rsid w:val="00DD1940"/>
    <w:rsid w:val="00DD2AFA"/>
    <w:rsid w:val="00DD3488"/>
    <w:rsid w:val="00DE0B25"/>
    <w:rsid w:val="00DE116D"/>
    <w:rsid w:val="00DE2C6B"/>
    <w:rsid w:val="00DF12B6"/>
    <w:rsid w:val="00DF5B43"/>
    <w:rsid w:val="00DF5CF7"/>
    <w:rsid w:val="00E01A2F"/>
    <w:rsid w:val="00E02EEA"/>
    <w:rsid w:val="00E03620"/>
    <w:rsid w:val="00E04F19"/>
    <w:rsid w:val="00E06BD4"/>
    <w:rsid w:val="00E24368"/>
    <w:rsid w:val="00E2736B"/>
    <w:rsid w:val="00E27CFF"/>
    <w:rsid w:val="00E354C0"/>
    <w:rsid w:val="00E35A6B"/>
    <w:rsid w:val="00E444C2"/>
    <w:rsid w:val="00E44BEA"/>
    <w:rsid w:val="00E450EA"/>
    <w:rsid w:val="00E46C03"/>
    <w:rsid w:val="00E50F40"/>
    <w:rsid w:val="00E516AA"/>
    <w:rsid w:val="00E5311A"/>
    <w:rsid w:val="00E533E1"/>
    <w:rsid w:val="00E552D7"/>
    <w:rsid w:val="00E557E1"/>
    <w:rsid w:val="00E56B02"/>
    <w:rsid w:val="00E60C28"/>
    <w:rsid w:val="00E61BB3"/>
    <w:rsid w:val="00E62F25"/>
    <w:rsid w:val="00E632C0"/>
    <w:rsid w:val="00E65D3D"/>
    <w:rsid w:val="00E67AA0"/>
    <w:rsid w:val="00E718BB"/>
    <w:rsid w:val="00E72ABB"/>
    <w:rsid w:val="00E80A2F"/>
    <w:rsid w:val="00E80BB2"/>
    <w:rsid w:val="00E819CC"/>
    <w:rsid w:val="00E83BBF"/>
    <w:rsid w:val="00E84BE1"/>
    <w:rsid w:val="00E950F5"/>
    <w:rsid w:val="00EA02AD"/>
    <w:rsid w:val="00EA0F9B"/>
    <w:rsid w:val="00EA527E"/>
    <w:rsid w:val="00EA6A5C"/>
    <w:rsid w:val="00EA77B3"/>
    <w:rsid w:val="00EB1024"/>
    <w:rsid w:val="00EB2AEA"/>
    <w:rsid w:val="00EB68AA"/>
    <w:rsid w:val="00EC0EC2"/>
    <w:rsid w:val="00EC3896"/>
    <w:rsid w:val="00EC5C9B"/>
    <w:rsid w:val="00EC69CF"/>
    <w:rsid w:val="00ED0BF7"/>
    <w:rsid w:val="00ED1039"/>
    <w:rsid w:val="00ED4FC0"/>
    <w:rsid w:val="00EE0056"/>
    <w:rsid w:val="00EE2FFE"/>
    <w:rsid w:val="00EE4D87"/>
    <w:rsid w:val="00EE5573"/>
    <w:rsid w:val="00EE6653"/>
    <w:rsid w:val="00EE6AE4"/>
    <w:rsid w:val="00EF08B6"/>
    <w:rsid w:val="00EF2EC5"/>
    <w:rsid w:val="00EF67DB"/>
    <w:rsid w:val="00EF6B4E"/>
    <w:rsid w:val="00EF7D7C"/>
    <w:rsid w:val="00EF7DAD"/>
    <w:rsid w:val="00F01BCB"/>
    <w:rsid w:val="00F05977"/>
    <w:rsid w:val="00F10C37"/>
    <w:rsid w:val="00F13FB4"/>
    <w:rsid w:val="00F202C1"/>
    <w:rsid w:val="00F22951"/>
    <w:rsid w:val="00F26FBE"/>
    <w:rsid w:val="00F360FB"/>
    <w:rsid w:val="00F36386"/>
    <w:rsid w:val="00F40365"/>
    <w:rsid w:val="00F42A07"/>
    <w:rsid w:val="00F5063F"/>
    <w:rsid w:val="00F54630"/>
    <w:rsid w:val="00F56C05"/>
    <w:rsid w:val="00F60E2C"/>
    <w:rsid w:val="00F67458"/>
    <w:rsid w:val="00F70699"/>
    <w:rsid w:val="00F74F68"/>
    <w:rsid w:val="00F7728B"/>
    <w:rsid w:val="00F81C11"/>
    <w:rsid w:val="00F859A7"/>
    <w:rsid w:val="00F860B2"/>
    <w:rsid w:val="00F908AE"/>
    <w:rsid w:val="00F91EE3"/>
    <w:rsid w:val="00FA15B6"/>
    <w:rsid w:val="00FA4D17"/>
    <w:rsid w:val="00FA7BF0"/>
    <w:rsid w:val="00FA7EFE"/>
    <w:rsid w:val="00FB4B50"/>
    <w:rsid w:val="00FB6670"/>
    <w:rsid w:val="00FB694F"/>
    <w:rsid w:val="00FB6B54"/>
    <w:rsid w:val="00FC21B6"/>
    <w:rsid w:val="00FC3020"/>
    <w:rsid w:val="00FC33B0"/>
    <w:rsid w:val="00FC45F4"/>
    <w:rsid w:val="00FC5C29"/>
    <w:rsid w:val="00FD2683"/>
    <w:rsid w:val="00FD42C3"/>
    <w:rsid w:val="00FD5B1B"/>
    <w:rsid w:val="00FE2189"/>
    <w:rsid w:val="00FE4F13"/>
    <w:rsid w:val="00FF1279"/>
    <w:rsid w:val="00FF441E"/>
    <w:rsid w:val="00FF591F"/>
    <w:rsid w:val="00FF761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5B5A4A8"/>
  <w15:chartTrackingRefBased/>
  <w15:docId w15:val="{4F875D43-458E-429A-8B80-EEEBD266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it-I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it-IT"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it-IT" w:eastAsia="zh-TW"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eastAsia="Times New Roman" w:hAnsi="Courier New"/>
      <w:sz w:val="24"/>
      <w:szCs w:val="20"/>
      <w:lang w:eastAsia="de-DE"/>
    </w:rPr>
  </w:style>
  <w:style w:type="character" w:customStyle="1" w:styleId="TextkrperZchn">
    <w:name w:val="Textkörper Zchn"/>
    <w:link w:val="Textkrper"/>
    <w:rsid w:val="007054E2"/>
    <w:rPr>
      <w:rFonts w:ascii="Courier New" w:eastAsia="Times New Roman" w:hAnsi="Courier New"/>
      <w:sz w:val="24"/>
      <w:lang w:val="it-IT"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uiPriority w:val="99"/>
    <w:rsid w:val="005B7715"/>
    <w:rPr>
      <w:rFonts w:ascii="Courier New" w:hAnsi="Courier New"/>
      <w:szCs w:val="20"/>
    </w:rPr>
  </w:style>
  <w:style w:type="character" w:customStyle="1" w:styleId="NurTextZchn">
    <w:name w:val="Nur Text Zchn"/>
    <w:link w:val="NurText"/>
    <w:uiPriority w:val="99"/>
    <w:rsid w:val="005B7715"/>
    <w:rPr>
      <w:rFonts w:ascii="Courier New" w:hAnsi="Courier New" w:cs="Courier New"/>
      <w:lang w:val="it-IT"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uiPriority w:val="99"/>
    <w:rsid w:val="007F4338"/>
    <w:rPr>
      <w:sz w:val="16"/>
      <w:szCs w:val="16"/>
    </w:rPr>
  </w:style>
  <w:style w:type="paragraph" w:styleId="Kommentartext">
    <w:name w:val="annotation text"/>
    <w:basedOn w:val="Standard"/>
    <w:link w:val="KommentartextZchn"/>
    <w:uiPriority w:val="99"/>
    <w:rsid w:val="007F4338"/>
    <w:rPr>
      <w:szCs w:val="20"/>
    </w:rPr>
  </w:style>
  <w:style w:type="character" w:customStyle="1" w:styleId="KommentartextZchn">
    <w:name w:val="Kommentartext Zchn"/>
    <w:link w:val="Kommentartext"/>
    <w:uiPriority w:val="99"/>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elZchn">
    <w:name w:val="Titel Zchn"/>
    <w:link w:val="Titel"/>
    <w:uiPriority w:val="10"/>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lang w:eastAsia="zh-TW"/>
    </w:rPr>
  </w:style>
  <w:style w:type="paragraph" w:customStyle="1" w:styleId="null">
    <w:name w:val="null"/>
    <w:basedOn w:val="Standard"/>
    <w:rsid w:val="006543D0"/>
    <w:pPr>
      <w:spacing w:before="100" w:beforeAutospacing="1" w:after="100" w:afterAutospacing="1"/>
    </w:pPr>
    <w:rPr>
      <w:rFonts w:ascii="Times New Roman" w:eastAsiaTheme="minorHAnsi" w:hAnsi="Times New Roman"/>
      <w:sz w:val="24"/>
      <w:lang w:eastAsia="de-AT"/>
    </w:rPr>
  </w:style>
  <w:style w:type="character" w:customStyle="1" w:styleId="null1">
    <w:name w:val="null1"/>
    <w:basedOn w:val="Absatz-Standardschriftart"/>
    <w:rsid w:val="006543D0"/>
  </w:style>
  <w:style w:type="paragraph" w:styleId="Textkrper-Zeileneinzug">
    <w:name w:val="Body Text Indent"/>
    <w:basedOn w:val="Standard"/>
    <w:link w:val="Textkrper-ZeileneinzugZchn"/>
    <w:uiPriority w:val="99"/>
    <w:semiHidden/>
    <w:unhideWhenUsed/>
    <w:rsid w:val="00FF1279"/>
    <w:pPr>
      <w:spacing w:after="120"/>
      <w:ind w:left="283"/>
    </w:pPr>
    <w:rPr>
      <w:lang w:val="en-US"/>
    </w:rPr>
  </w:style>
  <w:style w:type="character" w:customStyle="1" w:styleId="Textkrper-ZeileneinzugZchn">
    <w:name w:val="Textkörper-Zeileneinzug Zchn"/>
    <w:basedOn w:val="Absatz-Standardschriftart"/>
    <w:link w:val="Textkrper-Zeileneinzug"/>
    <w:uiPriority w:val="99"/>
    <w:semiHidden/>
    <w:rsid w:val="00FF1279"/>
    <w:rPr>
      <w:rFonts w:ascii="Arial" w:hAnsi="Arial"/>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197671097">
      <w:bodyDiv w:val="1"/>
      <w:marLeft w:val="0"/>
      <w:marRight w:val="0"/>
      <w:marTop w:val="0"/>
      <w:marBottom w:val="0"/>
      <w:divBdr>
        <w:top w:val="none" w:sz="0" w:space="0" w:color="auto"/>
        <w:left w:val="none" w:sz="0" w:space="0" w:color="auto"/>
        <w:bottom w:val="none" w:sz="0" w:space="0" w:color="auto"/>
        <w:right w:val="none" w:sz="0" w:space="0" w:color="auto"/>
      </w:divBdr>
      <w:divsChild>
        <w:div w:id="631714039">
          <w:marLeft w:val="0"/>
          <w:marRight w:val="0"/>
          <w:marTop w:val="0"/>
          <w:marBottom w:val="0"/>
          <w:divBdr>
            <w:top w:val="none" w:sz="0" w:space="0" w:color="auto"/>
            <w:left w:val="none" w:sz="0" w:space="0" w:color="auto"/>
            <w:bottom w:val="none" w:sz="0" w:space="0" w:color="auto"/>
            <w:right w:val="none" w:sz="0" w:space="0" w:color="auto"/>
          </w:divBdr>
          <w:divsChild>
            <w:div w:id="1452481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182440">
                  <w:marLeft w:val="0"/>
                  <w:marRight w:val="0"/>
                  <w:marTop w:val="0"/>
                  <w:marBottom w:val="0"/>
                  <w:divBdr>
                    <w:top w:val="none" w:sz="0" w:space="0" w:color="auto"/>
                    <w:left w:val="none" w:sz="0" w:space="0" w:color="auto"/>
                    <w:bottom w:val="none" w:sz="0" w:space="0" w:color="auto"/>
                    <w:right w:val="none" w:sz="0" w:space="0" w:color="auto"/>
                  </w:divBdr>
                  <w:divsChild>
                    <w:div w:id="1911889639">
                      <w:marLeft w:val="0"/>
                      <w:marRight w:val="0"/>
                      <w:marTop w:val="0"/>
                      <w:marBottom w:val="0"/>
                      <w:divBdr>
                        <w:top w:val="none" w:sz="0" w:space="0" w:color="auto"/>
                        <w:left w:val="none" w:sz="0" w:space="0" w:color="auto"/>
                        <w:bottom w:val="none" w:sz="0" w:space="0" w:color="auto"/>
                        <w:right w:val="none" w:sz="0" w:space="0" w:color="auto"/>
                      </w:divBdr>
                      <w:divsChild>
                        <w:div w:id="1948540607">
                          <w:marLeft w:val="0"/>
                          <w:marRight w:val="0"/>
                          <w:marTop w:val="0"/>
                          <w:marBottom w:val="0"/>
                          <w:divBdr>
                            <w:top w:val="none" w:sz="0" w:space="0" w:color="auto"/>
                            <w:left w:val="none" w:sz="0" w:space="0" w:color="auto"/>
                            <w:bottom w:val="none" w:sz="0" w:space="0" w:color="auto"/>
                            <w:right w:val="none" w:sz="0" w:space="0" w:color="auto"/>
                          </w:divBdr>
                          <w:divsChild>
                            <w:div w:id="20107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437526041">
      <w:bodyDiv w:val="1"/>
      <w:marLeft w:val="0"/>
      <w:marRight w:val="0"/>
      <w:marTop w:val="0"/>
      <w:marBottom w:val="0"/>
      <w:divBdr>
        <w:top w:val="none" w:sz="0" w:space="0" w:color="auto"/>
        <w:left w:val="none" w:sz="0" w:space="0" w:color="auto"/>
        <w:bottom w:val="none" w:sz="0" w:space="0" w:color="auto"/>
        <w:right w:val="none" w:sz="0" w:space="0" w:color="auto"/>
      </w:divBdr>
    </w:div>
    <w:div w:id="544219824">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 w:id="155936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hyperlink" Target="mailto:giambattista.borriero@arroweld.com" TargetMode="Externa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fronius.com/en/welding-technology/infocentre/press"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fronius.com/de/schweisstechnik/infocenter/pres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customXml" Target="../customXml/item2.xml"/><Relationship Id="rId10" Type="http://schemas.openxmlformats.org/officeDocument/2006/relationships/image" Target="media/image2.jpeg"/><Relationship Id="rId19" Type="http://schemas.openxmlformats.org/officeDocument/2006/relationships/hyperlink" Target="mailto:Kirsten.Ludwig@a1kommunikation.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theme" Target="theme/theme1.xml"/><Relationship Id="rId27" Type="http://schemas.openxmlformats.org/officeDocument/2006/relationships/customXml" Target="../customXml/item6.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123716-e57e-43df-bff4-d192656f6566" ContentTypeId="0x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type_HU xmlns="dc0c2c3d-e9fc-4a0d-820b-87ab82e65f20">Sajtóinformáció</Documenttype_HU>
    <Documenttype_SK xmlns="dc0c2c3d-e9fc-4a0d-820b-87ab82e65f20">Tlačová informácia</Documenttype_SK>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ab4b68f7-1700-40a2-af1b-15691cfd4f91</TermId>
        </TermInfo>
      </Terms>
    </k62430406562456c9289cb18a9752f33>
    <title_TI_DE xmlns="dc0c2c3d-e9fc-4a0d-820b-87ab82e65f20">Automobilkonferenz - 2019</title_TI_DE>
    <Documenttype_PT xmlns="dc0c2c3d-e9fc-4a0d-820b-87ab82e65f20">Comunicado à imprensa</Documenttype_PT>
    <Documenttype_RU xmlns="dc0c2c3d-e9fc-4a0d-820b-87ab82e65f20">Пресс-релиз</Documenttype_RU>
    <title_TI_TR xmlns="dc0c2c3d-e9fc-4a0d-820b-87ab82e65f20">Automotive conference - 2019</title_TI_TR>
    <title_TI_NO xmlns="dc0c2c3d-e9fc-4a0d-820b-87ab82e65f20">Automotive conference - 2019</title_TI_NO>
    <icfaae38c4274413b390559439863f3e xmlns="dc0c2c3d-e9fc-4a0d-820b-87ab82e65f20">
      <Terms xmlns="http://schemas.microsoft.com/office/infopath/2007/PartnerControls"/>
    </icfaae38c4274413b390559439863f3e>
    <Documenttype_CS xmlns="dc0c2c3d-e9fc-4a0d-820b-87ab82e65f20">Tisková zpráva</Documenttype_CS>
    <title_TI_TH xmlns="dc0c2c3d-e9fc-4a0d-820b-87ab82e65f20">Automotive conference - 2019</title_TI_TH>
    <Documenttype_AR xmlns="dc0c2c3d-e9fc-4a0d-820b-87ab82e65f20">Press Release</Documenttype_AR>
    <Licence_x0020_information xmlns="dc0c2c3d-e9fc-4a0d-820b-87ab82e65f20">(c) Fronius International</Licence_x0020_information>
    <title_TI_EA xmlns="dc0c2c3d-e9fc-4a0d-820b-87ab82e65f20">Automotive conference - 2019</title_TI_EA>
    <_dlc_DocId xmlns="92f60987-cbcc-4245-baaf-239af3bfd6e8">3457UUQQYVA2-1576582820-9255</_dlc_DocId>
    <TitelInternal xmlns="dc0c2c3d-e9fc-4a0d-820b-87ab82e65f20">PW_PR_Automotive_Conference_2019_IT</TitelInternal>
    <Documenttype_NO xmlns="dc0c2c3d-e9fc-4a0d-820b-87ab82e65f20">Presseinformasjon</Documenttype_NO>
    <Documenttype_DE xmlns="dc0c2c3d-e9fc-4a0d-820b-87ab82e65f20">Presseinformation</Documenttype_DE>
    <title_TI_DA xmlns="dc0c2c3d-e9fc-4a0d-820b-87ab82e65f20">Automotive conference - 2019</title_TI_DA>
    <Documenttype_TR xmlns="dc0c2c3d-e9fc-4a0d-820b-87ab82e65f20">Basın bülteni</Documenttype_TR>
    <title_TI_PL xmlns="dc0c2c3d-e9fc-4a0d-820b-87ab82e65f20">Automotive conference - 2019</title_TI_PL>
    <Documenttype_TH xmlns="dc0c2c3d-e9fc-4a0d-820b-87ab82e65f20">ข่าวประชาสัมพันธ์</Documenttype_TH>
    <title_TI_EL xmlns="dc0c2c3d-e9fc-4a0d-820b-87ab82e65f20">Automotive conference - 2019</title_TI_EL>
    <Documenttype_EA xmlns="dc0c2c3d-e9fc-4a0d-820b-87ab82e65f20">Press Release</Documenttype_EA>
    <title_TI_PT xmlns="dc0c2c3d-e9fc-4a0d-820b-87ab82e65f20">Automotive conference - 2019</title_TI_PT>
    <Web_x0020_Display_x0020_Title_x0020_ET xmlns="dc0c2c3d-e9fc-4a0d-820b-87ab82e65f20">Automotive conference - 2019</Web_x0020_Display_x0020_Title_x0020_ET>
    <Country xmlns="dc0c2c3d-e9fc-4a0d-820b-87ab82e65f20">
      <Value>22</Value>
    </Country>
    <title_TI_RU xmlns="dc0c2c3d-e9fc-4a0d-820b-87ab82e65f20">Automotive conference - 2019</title_TI_RU>
    <fro_spid xmlns="dc0c2c3d-e9fc-4a0d-820b-87ab82e65f20">9255;PW </fro_spid>
    <Resolution xmlns="dc0c2c3d-e9fc-4a0d-820b-87ab82e65f20" xsi:nil="true"/>
    <Division xmlns="dc0c2c3d-e9fc-4a0d-820b-87ab82e65f20">Perfect Welding</Division>
    <Documenttype_JA xmlns="dc0c2c3d-e9fc-4a0d-820b-87ab82e65f20">ニュースリリース</Documenttype_JA>
    <title_TI_CS xmlns="dc0c2c3d-e9fc-4a0d-820b-87ab82e65f20">Automotive conference - 2019</title_TI_CS>
    <title_TI_AR xmlns="dc0c2c3d-e9fc-4a0d-820b-87ab82e65f20">Automotive conference - 2019</title_TI_AR>
    <Colour_x0020_space xmlns="dc0c2c3d-e9fc-4a0d-820b-87ab82e65f20" xsi:nil="true"/>
    <Documenttype_EN xmlns="dc0c2c3d-e9fc-4a0d-820b-87ab82e65f20">Press Release</Documenttype_EN>
    <Documenttype_ES xmlns="dc0c2c3d-e9fc-4a0d-820b-87ab82e65f20">Información de prensa</Documenttype_ES>
    <title_TI_CN xmlns="dc0c2c3d-e9fc-4a0d-820b-87ab82e65f20" xsi:nil="true"/>
    <title_TI_FR xmlns="dc0c2c3d-e9fc-4a0d-820b-87ab82e65f20">Automotive conference - 2019</title_TI_FR>
    <Documenttype_DA xmlns="dc0c2c3d-e9fc-4a0d-820b-87ab82e65f20">Presseinformationer</Documenttype_DA>
    <DocArticleNumber xmlns="dc0c2c3d-e9fc-4a0d-820b-87ab82e65f20" xsi:nil="true"/>
    <countryok xmlns="dc0c2c3d-e9fc-4a0d-820b-87ab82e65f20">true</countryok>
    <ArticleNumber xmlns="dc0c2c3d-e9fc-4a0d-820b-87ab82e65f20" xsi:nil="true"/>
    <Documenttype_PL xmlns="dc0c2c3d-e9fc-4a0d-820b-87ab82e65f20">Informacja prasowe</Documenttype_PL>
    <VersionInternal xmlns="dc0c2c3d-e9fc-4a0d-820b-87ab82e65f20">0</VersionInternal>
    <Update xmlns="dc0c2c3d-e9fc-4a0d-820b-87ab82e65f20">150620</Update>
    <title_TI_NL xmlns="dc0c2c3d-e9fc-4a0d-820b-87ab82e65f20">Automotive conference - 2019</title_TI_NL>
    <_dlc_DocIdUrl xmlns="92f60987-cbcc-4245-baaf-239af3bfd6e8">
      <Url>https://downloads.fronius.com/_layouts/15/DocIdRedir.aspx?ID=3457UUQQYVA2-1576582820-9255</Url>
      <Description>3457UUQQYVA2-1576582820-9255</Description>
    </_dlc_DocIdUrl>
    <FileMaster xmlns="dc0c2c3d-e9fc-4a0d-820b-87ab82e65f20">M-125980</FileMaster>
    <FSM xmlns="dc0c2c3d-e9fc-4a0d-820b-87ab82e65f20">false</FSM>
    <title_TI_IT xmlns="dc0c2c3d-e9fc-4a0d-820b-87ab82e65f20">Automotive conference - 2019</title_TI_IT>
    <Documenttype_EL xmlns="dc0c2c3d-e9fc-4a0d-820b-87ab82e65f20">Δελτίο τύπου</Documenttype_EL>
    <l67a679918f5484e8f458468bb061236 xmlns="dc0c2c3d-e9fc-4a0d-820b-87ab82e65f20">
      <Terms xmlns="http://schemas.microsoft.com/office/infopath/2007/PartnerControls"/>
    </l67a679918f5484e8f458468bb061236>
    <Description0 xmlns="53041210-5658-4a0d-8a74-f9413e00f15b" xsi:nil="true"/>
    <Documenttype_FR xmlns="dc0c2c3d-e9fc-4a0d-820b-87ab82e65f20">Communiqué de presse</Documenttype_FR>
    <title_TI_UA xmlns="dc0c2c3d-e9fc-4a0d-820b-87ab82e65f20">Automotive conference - 2019</title_TI_UA>
    <title_TI_JP xmlns="dc0c2c3d-e9fc-4a0d-820b-87ab82e65f20">Automotive conference - 2019</title_TI_JP>
    <Documenttype_NL xmlns="dc0c2c3d-e9fc-4a0d-820b-87ab82e65f20">Persbericht</Documenttype_NL>
    <title_TI_ES xmlns="dc0c2c3d-e9fc-4a0d-820b-87ab82e65f20">Automotive conference - 2019</title_TI_ES>
    <title_TI_JA xmlns="dc0c2c3d-e9fc-4a0d-820b-87ab82e65f20">Automotive conference - 2019</title_TI_JA>
    <Documenttype_NB xmlns="dc0c2c3d-e9fc-4a0d-820b-87ab82e65f20">Presseinformasjon</Documenttype_NB>
    <title_ti_nb xmlns="dc0c2c3d-e9fc-4a0d-820b-87ab82e65f20">Automotive conference - 2019</title_ti_nb>
    <Documenttype_IT xmlns="dc0c2c3d-e9fc-4a0d-820b-87ab82e65f20">Comunicato stampa</Documenttype_IT>
    <TaxCatchAll xmlns="92f60987-cbcc-4245-baaf-239af3bfd6e8">
      <Value>262</Value>
    </TaxCatchAll>
    <AGB xmlns="dc0c2c3d-e9fc-4a0d-820b-87ab82e65f20">false</AGB>
    <title_TI_EN xmlns="dc0c2c3d-e9fc-4a0d-820b-87ab82e65f20">Automotive conference - 2019</title_TI_EN>
    <Documenttype_ZH xmlns="dc0c2c3d-e9fc-4a0d-820b-87ab82e65f20">Press Release</Documenttype_ZH>
    <MRMKeyWords xmlns="dc0c2c3d-e9fc-4a0d-820b-87ab82e65f20">#presse#italienisch#italian#presseaussendung#press release#automobilkonferenz#automotive conference#presseinformation#pressrelease#automotiveconference</MRMKeyWords>
    <title_ti_zh xmlns="dc0c2c3d-e9fc-4a0d-820b-87ab82e65f20">Automotive conference - 2019</title_ti_zh>
    <MRMID xmlns="dc0c2c3d-e9fc-4a0d-820b-87ab82e65f20">M-125962</MRMID>
    <Documenttype_UK xmlns="dc0c2c3d-e9fc-4a0d-820b-87ab82e65f20">Прес-релізи</Documenttype_UK>
    <title_TI_SK xmlns="dc0c2c3d-e9fc-4a0d-820b-87ab82e65f20">Automotive conference - 2019</title_TI_SK>
    <Documenttype_UA xmlns="dc0c2c3d-e9fc-4a0d-820b-87ab82e65f20">Прес-релізи</Documenttype_UA>
    <title_TI_HU xmlns="dc0c2c3d-e9fc-4a0d-820b-87ab82e65f20">Automotive conference - 2019</title_TI_HU>
    <Country_x0020_Quick_x0020_Select xmlns="dc0c2c3d-e9fc-4a0d-820b-87ab82e65f20">Select...</Country_x0020_Quick_x0020_Select>
    <title_ti_uk xmlns="dc0c2c3d-e9fc-4a0d-820b-87ab82e65f20">Automotive conference - 2019</title_ti_uk>
    <title_TI_SV xmlns="dc0c2c3d-e9fc-4a0d-820b-87ab82e65f20">Automotive conference - 2019</title_TI_SV>
    <download-count xmlns="dc0c2c3d-e9fc-4a0d-820b-87ab82e65f20" xsi:nil="true"/>
    <title_ti_fi xmlns="dc0c2c3d-e9fc-4a0d-820b-87ab82e65f20">Automotive conference - 2019</title_ti_fi>
    <FroCountryExclusive xmlns="dc0c2c3d-e9fc-4a0d-820b-87ab82e65f20">No</FroCountryExclusive>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635B7828-7D18-4486-9716-1E11C4FF4CF6}">
  <ds:schemaRefs>
    <ds:schemaRef ds:uri="http://schemas.openxmlformats.org/officeDocument/2006/bibliography"/>
  </ds:schemaRefs>
</ds:datastoreItem>
</file>

<file path=customXml/itemProps2.xml><?xml version="1.0" encoding="utf-8"?>
<ds:datastoreItem xmlns:ds="http://schemas.openxmlformats.org/officeDocument/2006/customXml" ds:itemID="{270A1607-8CFE-4850-BEF5-081CA3A34A9E}"/>
</file>

<file path=customXml/itemProps3.xml><?xml version="1.0" encoding="utf-8"?>
<ds:datastoreItem xmlns:ds="http://schemas.openxmlformats.org/officeDocument/2006/customXml" ds:itemID="{767A455A-B2A7-4A29-B686-D2FEA6CE9EDA}"/>
</file>

<file path=customXml/itemProps4.xml><?xml version="1.0" encoding="utf-8"?>
<ds:datastoreItem xmlns:ds="http://schemas.openxmlformats.org/officeDocument/2006/customXml" ds:itemID="{F233DD3D-5564-4F97-B583-A2F53C270D4B}"/>
</file>

<file path=customXml/itemProps5.xml><?xml version="1.0" encoding="utf-8"?>
<ds:datastoreItem xmlns:ds="http://schemas.openxmlformats.org/officeDocument/2006/customXml" ds:itemID="{03DE65F6-83EA-4725-93C6-D13F2F8E8D2D}"/>
</file>

<file path=customXml/itemProps6.xml><?xml version="1.0" encoding="utf-8"?>
<ds:datastoreItem xmlns:ds="http://schemas.openxmlformats.org/officeDocument/2006/customXml" ds:itemID="{49B5928E-40C5-4FC2-9948-AC3A30195E28}"/>
</file>

<file path=docProps/app.xml><?xml version="1.0" encoding="utf-8"?>
<Properties xmlns="http://schemas.openxmlformats.org/officeDocument/2006/extended-properties" xmlns:vt="http://schemas.openxmlformats.org/officeDocument/2006/docPropsVTypes">
  <Template>Fronius-Standardvorlage.dotm</Template>
  <TotalTime>0</TotalTime>
  <Pages>4</Pages>
  <Words>1024</Words>
  <Characters>7678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TITEL</vt:lpstr>
    </vt:vector>
  </TitlesOfParts>
  <Company/>
  <LinksUpToDate>false</LinksUpToDate>
  <CharactersWithSpaces>8685</CharactersWithSpaces>
  <SharedDoc>false</SharedDoc>
  <HLinks>
    <vt:vector size="30" baseType="variant">
      <vt:variant>
        <vt:i4>2490375</vt:i4>
      </vt:variant>
      <vt:variant>
        <vt:i4>12</vt:i4>
      </vt:variant>
      <vt:variant>
        <vt:i4>0</vt:i4>
      </vt:variant>
      <vt:variant>
        <vt:i4>5</vt:i4>
      </vt:variant>
      <vt:variant>
        <vt:lpwstr>mailto:Kirsten.Ludwig@a1kommunikation.de</vt:lpwstr>
      </vt:variant>
      <vt:variant>
        <vt:lpwstr/>
      </vt:variant>
      <vt:variant>
        <vt:i4>3932251</vt:i4>
      </vt:variant>
      <vt:variant>
        <vt:i4>9</vt:i4>
      </vt:variant>
      <vt:variant>
        <vt:i4>0</vt:i4>
      </vt:variant>
      <vt:variant>
        <vt:i4>5</vt:i4>
      </vt:variant>
      <vt:variant>
        <vt:lpwstr>C:\Users\Doppler.Leonie\AppData\Local\Microsoft\Windows\Temporary Internet Files\Content.Outlook\GQVVXKIB\inderbitzin.monique@fronius.com</vt:lpwstr>
      </vt:variant>
      <vt:variant>
        <vt:lpwstr/>
      </vt:variant>
      <vt:variant>
        <vt:i4>7864324</vt:i4>
      </vt:variant>
      <vt:variant>
        <vt:i4>6</vt:i4>
      </vt:variant>
      <vt:variant>
        <vt:i4>0</vt:i4>
      </vt:variant>
      <vt:variant>
        <vt:i4>5</vt:i4>
      </vt:variant>
      <vt:variant>
        <vt:lpwstr>mailto:mayrhofer.ilse@fronius.com</vt:lpwstr>
      </vt:variant>
      <vt:variant>
        <vt:lpwstr/>
      </vt:variant>
      <vt:variant>
        <vt:i4>4194366</vt:i4>
      </vt:variant>
      <vt:variant>
        <vt:i4>3</vt:i4>
      </vt:variant>
      <vt:variant>
        <vt:i4>0</vt:i4>
      </vt:variant>
      <vt:variant>
        <vt:i4>5</vt:i4>
      </vt:variant>
      <vt:variant>
        <vt:lpwstr>mailto:orth.annette@fronius.com</vt:lpwstr>
      </vt:variant>
      <vt:variant>
        <vt:lpwstr/>
      </vt:variant>
      <vt:variant>
        <vt:i4>1703946</vt:i4>
      </vt:variant>
      <vt:variant>
        <vt:i4>0</vt:i4>
      </vt:variant>
      <vt:variant>
        <vt:i4>0</vt:i4>
      </vt:variant>
      <vt:variant>
        <vt:i4>5</vt:i4>
      </vt:variant>
      <vt:variant>
        <vt:lpwstr>http://www.fronius.com/de/schweisstechnik/info-center/presse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PW_PR_Automotive_Conference_2019_IT</dc:title>
  <dc:subject/>
  <dc:creator>Demirok Fidan</dc:creator>
  <cp:keywords/>
  <dc:description/>
  <cp:lastModifiedBy>Doppler Leonie</cp:lastModifiedBy>
  <cp:revision>15</cp:revision>
  <cp:lastPrinted>2016-07-21T12:13:00Z</cp:lastPrinted>
  <dcterms:created xsi:type="dcterms:W3CDTF">2019-05-10T11:02:00Z</dcterms:created>
  <dcterms:modified xsi:type="dcterms:W3CDTF">2019-05-16T14:35:00Z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ContentTypeId">
    <vt:lpwstr>0x010100D81D3A5E066A7C4C894BF34B3C71E9830056A9D1C33EBE96449F666C5931D6D9BD</vt:lpwstr>
  </property>
  <property fmtid="{D5CDD505-2E9C-101B-9397-08002B2CF9AE}" pid="4" name="Service Levels TIM-RS">
    <vt:lpwstr/>
  </property>
  <property fmtid="{D5CDD505-2E9C-101B-9397-08002B2CF9AE}" pid="5" name="Products">
    <vt:lpwstr/>
  </property>
  <property fmtid="{D5CDD505-2E9C-101B-9397-08002B2CF9AE}" pid="6" name="_dlc_DocIdItemGuid">
    <vt:lpwstr>32ea4d96-f175-4031-9ec5-4761e1ec235b</vt:lpwstr>
  </property>
  <property fmtid="{D5CDD505-2E9C-101B-9397-08002B2CF9AE}" pid="7" name="Permission">
    <vt:lpwstr>Public</vt:lpwstr>
  </property>
  <property fmtid="{D5CDD505-2E9C-101B-9397-08002B2CF9AE}" pid="8" name="fro_PartnerRoles">
    <vt:lpwstr/>
  </property>
  <property fmtid="{D5CDD505-2E9C-101B-9397-08002B2CF9AE}" pid="9" name="WorkflowChangePath">
    <vt:lpwstr>acbd67c0-feba-4b17-8436-7d8f6d9fec2a,6;acbd67c0-feba-4b17-8436-7d8f6d9fec2a,6;acbd67c0-feba-4b17-8436-7d8f6d9fec2a,6;acbd67c0-feba-4b17-8436-7d8f6d9fec2a,6;beb323fc-0212-4837-8558-f431e1d953f5,86;beb323fc-0212-4837-8558-f431e1d953f5,90;beb323fc-0212-4837-8558-f431e1d953f5,95;f23899af-90e5-4213-b122-4e07c0f837c2,99;f23899af-90e5-4213-b122-4e07c0f837c2,103;f23899af-90e5-4213-b122-4e07c0f837c2,106;f23899af-90e5-4213-b122-4e07c0f837c2,110;f23899af-90e5-4213-b122-4e07c0f837c2,113;f23899af-90e5-4213-b122-4e07c0f837c2,116;f23899af-90e5-4213-b122-4e07c0f837c2,119;f23899af-90e5-4213-b122-4e07c0f837c2,122;f23899af-90e5-4213-b122-4e07c0f837c2,125;f23899af-90e5-4213-b122-4e07c0f837c2,128;f23899af-90e5-4213-b122-4e07c0f837c2,132;f23899af-90e5-4213-b122-4e07c0f837c2,135;f23899af-90e5-4213-b122-4e07c0f837c2,138;f23899af-90e5-4213-b122-4e07c0f837c2,141;f23899af-90e5-4213-b122-4e07c0f837c2,145;f23899af-90e5-4213-b122-4e07c0f837c2,149;f23899af-90e5-4213-b122-4e07c0f837c2,152;f23899af-90e5-4213-b122-4e07c0f837c2,155;f23899af-90e5-4213-b122-4e07c0f837c2,158;f23899af-90e5-4213-b122-4e07c0f837c2,162;f23899af-90e5-4213-b122-4e07c0f837c2,166;f23899af-90e5-4213-b122-4e07c0f837c2,169;f23899af-90e5-4213-b122-4e07c0f837c2,172;f23899af-90e5-4213-b122-4e07c0f837c2,176;f23899af-90e5-4213-b122-4e07c0f837c2,179;f23899af-90e5-4213-b122-4e07c0f837c2,182;f23899af-90e5-4213-b122-4e07c0f837c2,185;f23899af-90e5-4213-b122-4e07c0f837c2,188;f23899af-90e5-4213-b122-4e07c0f837c2,191;f23899af-90e5-4213-b122-4e07c0f837c2,195;f23899af-90e5-4213-b122-4e07c0f837c2,199;f23899af-90e5-4213-b122-4e07c0f837c2,202;f23899af-90e5-4213-b122-4e07c0f837c2,205;a8dd0ddf-bfd4-44dd-a6bb-0c3c9675194c,209;a8dd0ddf-bfd4-44dd-a6bb-0c3c9675194c,209;6d1b5151-d866-4942-aea1-17c7cb28edce,234;6d1b5151-d866-4942-aea1-17c7cb28edce,238;84063e84-3b90-4264-9d91-20c80f9713f8,293;84063e84-3b90-4264-9d91-20c80f9713f8,293;84063e84-3b90-4264-9d91-20c80f9713f8,296;84063e84-3b90-4264-9d91-20c80f9713f8,308;</vt:lpwstr>
  </property>
  <property fmtid="{D5CDD505-2E9C-101B-9397-08002B2CF9AE}" pid="10" name="Web Display Title SV">
    <vt:lpwstr>Automotive conference - 2019</vt:lpwstr>
  </property>
  <property fmtid="{D5CDD505-2E9C-101B-9397-08002B2CF9AE}" pid="11" name="_docset_NoMedatataSyncRequired">
    <vt:lpwstr>False</vt:lpwstr>
  </property>
  <property fmtid="{D5CDD505-2E9C-101B-9397-08002B2CF9AE}" pid="12" name="Language">
    <vt:lpwstr>262;##IT|ab4b68f7-1700-40a2-af1b-15691cfd4f91</vt:lpwstr>
  </property>
  <property fmtid="{D5CDD505-2E9C-101B-9397-08002B2CF9AE}" pid="13" name="DisableEventReceiver">
    <vt:bool>false</vt:bool>
  </property>
</Properties>
</file>