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4E9EA" w14:textId="77777777" w:rsidR="00377B4F" w:rsidRPr="00EF7D7C" w:rsidRDefault="00377B4F" w:rsidP="003F6E14">
      <w:pPr>
        <w:rPr>
          <w:rFonts w:cs="Arial"/>
          <w:lang w:val="de-DE"/>
        </w:rPr>
      </w:pPr>
    </w:p>
    <w:p w14:paraId="0F0E6DD5" w14:textId="77777777" w:rsidR="006021F3" w:rsidRPr="00EF7D7C" w:rsidRDefault="006021F3" w:rsidP="003F6E14">
      <w:pPr>
        <w:rPr>
          <w:rFonts w:cs="Arial"/>
          <w:lang w:val="de-DE"/>
        </w:rPr>
      </w:pPr>
    </w:p>
    <w:p w14:paraId="37984438"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677DE8E4" w14:textId="77777777" w:rsidR="005B7715" w:rsidRPr="007D19E2" w:rsidRDefault="002937C4" w:rsidP="003F6E14">
      <w:pPr>
        <w:pStyle w:val="berschrift1"/>
        <w:spacing w:before="0" w:after="0"/>
      </w:pPr>
      <w:r>
        <w:t>PRESSITEADE</w:t>
      </w:r>
    </w:p>
    <w:p w14:paraId="645C56C8" w14:textId="77777777" w:rsidR="00A206DD" w:rsidRPr="007D19E2" w:rsidRDefault="00A206DD" w:rsidP="003F6E14">
      <w:pPr>
        <w:rPr>
          <w:rFonts w:cs="Arial"/>
          <w:szCs w:val="20"/>
          <w:lang w:val="de-DE"/>
        </w:rPr>
      </w:pPr>
    </w:p>
    <w:p w14:paraId="457A1C55" w14:textId="77777777" w:rsidR="003F6E14" w:rsidRDefault="003F6E14" w:rsidP="003F6E14">
      <w:pPr>
        <w:pStyle w:val="Titel"/>
        <w:pBdr>
          <w:bottom w:val="none" w:sz="0" w:space="0" w:color="auto"/>
        </w:pBdr>
        <w:spacing w:after="0"/>
        <w:rPr>
          <w:rFonts w:ascii="Arial" w:hAnsi="Arial"/>
          <w:b/>
          <w:color w:val="000000"/>
          <w:sz w:val="28"/>
        </w:rPr>
      </w:pPr>
    </w:p>
    <w:p w14:paraId="789DD55F" w14:textId="6D1B2133" w:rsidR="00E629F7" w:rsidRPr="00E629F7" w:rsidRDefault="003A3D0D" w:rsidP="00E629F7">
      <w:pPr>
        <w:pStyle w:val="Titel"/>
        <w:pBdr>
          <w:bottom w:val="none" w:sz="0" w:space="0" w:color="auto"/>
        </w:pBdr>
        <w:spacing w:after="0"/>
        <w:rPr>
          <w:rFonts w:ascii="Arial" w:hAnsi="Arial"/>
          <w:b/>
          <w:color w:val="000000"/>
          <w:sz w:val="28"/>
        </w:rPr>
      </w:pPr>
      <w:r>
        <w:rPr>
          <w:rFonts w:ascii="Arial" w:hAnsi="Arial"/>
          <w:b/>
          <w:color w:val="000000"/>
          <w:sz w:val="28"/>
        </w:rPr>
        <w:t>Froniuse uus keevitusrobot</w:t>
      </w:r>
    </w:p>
    <w:p w14:paraId="5A0F9E50" w14:textId="77777777" w:rsidR="00AE2683" w:rsidRPr="00E629F7" w:rsidRDefault="00AE2683" w:rsidP="003F6E14">
      <w:pPr>
        <w:rPr>
          <w:rFonts w:cs="Arial"/>
          <w:b/>
          <w:szCs w:val="20"/>
          <w:lang w:val="de-AT"/>
        </w:rPr>
      </w:pPr>
    </w:p>
    <w:p w14:paraId="24394632" w14:textId="77777777" w:rsidR="00AE2683" w:rsidRPr="00AE2683" w:rsidRDefault="00AE2683" w:rsidP="003F6E14">
      <w:pPr>
        <w:rPr>
          <w:rFonts w:cs="Arial"/>
          <w:b/>
          <w:szCs w:val="20"/>
          <w:lang w:val="de-DE"/>
        </w:rPr>
      </w:pPr>
    </w:p>
    <w:p w14:paraId="474198DE" w14:textId="509CD41B" w:rsidR="00BE0CF3" w:rsidRPr="0015683B" w:rsidRDefault="0020077E" w:rsidP="00E629F7">
      <w:pPr>
        <w:rPr>
          <w:rFonts w:cs="Arial"/>
          <w:b/>
          <w:szCs w:val="20"/>
        </w:rPr>
      </w:pPr>
      <w:r>
        <w:rPr>
          <w:b/>
        </w:rPr>
        <w:t xml:space="preserve">Üha enam leviv automatiseerimine robotite abil tungib jõudsalt ka tootmis- ja tööstusettevõtetesse. Robotid mitte ainult ei vähenda seisuaegu miinimumini, vaid nende telgede liikumisruum võimaldab keevitada erineva kujuga komponente. Täpselt sama kehtib Froniuse uue FRW Robotic Welding Celli kohta. Koos Froniuse uuendusliku keevitustehnoloogiaga pakub see lisaks suurepärast hinna ja kvaliteedi suhet. </w:t>
      </w:r>
    </w:p>
    <w:p w14:paraId="1A7D118D" w14:textId="77777777" w:rsidR="00BE0CF3" w:rsidRPr="003D629E" w:rsidRDefault="00BE0CF3" w:rsidP="00E629F7">
      <w:pPr>
        <w:rPr>
          <w:rFonts w:cs="Arial"/>
          <w:b/>
          <w:szCs w:val="20"/>
        </w:rPr>
      </w:pPr>
    </w:p>
    <w:p w14:paraId="4446AB8E" w14:textId="6BFD52B7" w:rsidR="00E629F7" w:rsidRPr="0015683B" w:rsidRDefault="00E629F7" w:rsidP="00E629F7">
      <w:pPr>
        <w:rPr>
          <w:rFonts w:cs="Arial"/>
          <w:szCs w:val="20"/>
        </w:rPr>
      </w:pPr>
      <w:r>
        <w:t xml:space="preserve">See ei loo eeliseid mitte ainult suurtele, vaid ka väikestele ja keskmistele ettevõtetele. Ettevõtetes ei tegeleta mitte ainult massitootmisega, vaid toota tuleb ka väga erineva kujuga komponente. Keevitusrobot suudab keevitada paljusid erinevaid komponente, suurendab tootlikkust ning on mõistliku ajaperioodi jooksul ökonoomne. </w:t>
      </w:r>
    </w:p>
    <w:p w14:paraId="623BBD41" w14:textId="77777777" w:rsidR="00E629F7" w:rsidRPr="003D629E" w:rsidRDefault="00E629F7" w:rsidP="00E629F7">
      <w:pPr>
        <w:rPr>
          <w:rFonts w:cs="Arial"/>
          <w:b/>
          <w:szCs w:val="20"/>
        </w:rPr>
      </w:pPr>
    </w:p>
    <w:p w14:paraId="28D84A0B" w14:textId="69F89F0E" w:rsidR="00E629F7" w:rsidRPr="00E629F7" w:rsidRDefault="00E629F7" w:rsidP="00E629F7">
      <w:pPr>
        <w:autoSpaceDE w:val="0"/>
        <w:autoSpaceDN w:val="0"/>
        <w:adjustRightInd w:val="0"/>
        <w:rPr>
          <w:rFonts w:cs="Arial"/>
          <w:b/>
          <w:bCs/>
          <w:color w:val="262626"/>
          <w:szCs w:val="20"/>
        </w:rPr>
      </w:pPr>
      <w:r>
        <w:rPr>
          <w:color w:val="262626"/>
        </w:rPr>
        <w:t>Valikus on kolm varianti.</w:t>
      </w:r>
      <w:r>
        <w:rPr>
          <w:b/>
          <w:color w:val="262626"/>
        </w:rPr>
        <w:t xml:space="preserve"> </w:t>
      </w:r>
      <w:r>
        <w:rPr>
          <w:color w:val="262626"/>
        </w:rPr>
        <w:t>Nende erinevus seisneb</w:t>
      </w:r>
      <w:r>
        <w:rPr>
          <w:b/>
          <w:color w:val="262626"/>
        </w:rPr>
        <w:t xml:space="preserve"> </w:t>
      </w:r>
      <w:r>
        <w:rPr>
          <w:color w:val="262626"/>
        </w:rPr>
        <w:t>komponente haaravate ja keevitusrobotisse pööravate pöördpositsioneerijate ehituses. Kõikides variantides saab kasutada erinevaid roboteid. Robot, positsioneerija ja juhtseade on paigaldatud samale platvormile. See hõlbustab paigaldust ja säästab aega. FRW Robotic Welding Celli eeliste hulgas on ka lühikesed tsükliajad, mis saavad võimalikuks tänu kahe jaamaga tööpõhimõttele. Positsioneerija saab uue komponendi laadida juba keevitamise ajal, mitte alles pärast selle lõppu.</w:t>
      </w:r>
    </w:p>
    <w:p w14:paraId="0C9D6343" w14:textId="77777777" w:rsidR="00E629F7" w:rsidRPr="003D629E" w:rsidRDefault="00E629F7" w:rsidP="00E629F7">
      <w:pPr>
        <w:autoSpaceDE w:val="0"/>
        <w:autoSpaceDN w:val="0"/>
        <w:adjustRightInd w:val="0"/>
        <w:rPr>
          <w:rFonts w:cs="Arial"/>
          <w:b/>
          <w:szCs w:val="20"/>
        </w:rPr>
      </w:pPr>
    </w:p>
    <w:p w14:paraId="6AE2E8D5" w14:textId="55F8348A" w:rsidR="009B60CE" w:rsidRDefault="00CD63BA" w:rsidP="00E629F7">
      <w:pPr>
        <w:autoSpaceDE w:val="0"/>
        <w:autoSpaceDN w:val="0"/>
        <w:adjustRightInd w:val="0"/>
        <w:rPr>
          <w:rFonts w:cs="Arial"/>
          <w:b/>
          <w:szCs w:val="20"/>
        </w:rPr>
      </w:pPr>
      <w:r>
        <w:rPr>
          <w:b/>
        </w:rPr>
        <w:t>Programmeerimistarkvara võimaldab sujuvat töötamist.</w:t>
      </w:r>
    </w:p>
    <w:p w14:paraId="62EF9417" w14:textId="77777777" w:rsidR="009B60CE" w:rsidRPr="003D629E" w:rsidRDefault="009B60CE" w:rsidP="00E629F7">
      <w:pPr>
        <w:autoSpaceDE w:val="0"/>
        <w:autoSpaceDN w:val="0"/>
        <w:adjustRightInd w:val="0"/>
        <w:rPr>
          <w:rFonts w:cs="Arial"/>
          <w:b/>
          <w:szCs w:val="20"/>
        </w:rPr>
      </w:pPr>
    </w:p>
    <w:p w14:paraId="0CF5BDF6" w14:textId="5223DEA1" w:rsidR="00E629F7" w:rsidRPr="00E629F7" w:rsidRDefault="00E629F7" w:rsidP="00E629F7">
      <w:pPr>
        <w:autoSpaceDE w:val="0"/>
        <w:autoSpaceDN w:val="0"/>
        <w:adjustRightInd w:val="0"/>
        <w:rPr>
          <w:rFonts w:cs="Arial"/>
          <w:color w:val="262626"/>
          <w:szCs w:val="20"/>
        </w:rPr>
      </w:pPr>
      <w:r>
        <w:rPr>
          <w:color w:val="262626"/>
        </w:rPr>
        <w:t xml:space="preserve">Lisavarustusse kuuluv simulatsiooni- ja </w:t>
      </w:r>
      <w:r>
        <w:rPr>
          <w:i/>
          <w:iCs/>
          <w:color w:val="262626"/>
        </w:rPr>
        <w:t>offline</w:t>
      </w:r>
      <w:r>
        <w:rPr>
          <w:color w:val="262626"/>
        </w:rPr>
        <w:t>-programmeerimistarkvara ei võimalda klientidel mitte ainult roboti liikumisi programmeerida, vaid ka keevitusprotsesse arvutist optimeerida. Sealjuures on eriline see, et pooleliolevaid keevitustöid ei pea enam katkestama. Nii ei teki asjatuid seisuaegu. Eelisteks on veel lühike käivitumisaeg, komponentide kiire vahetus ja parem tootlikkus.</w:t>
      </w:r>
      <w:r>
        <w:rPr>
          <w:color w:val="262626"/>
        </w:rPr>
        <w:br/>
      </w:r>
    </w:p>
    <w:p w14:paraId="4A8537D2" w14:textId="3B749703" w:rsidR="00E629F7" w:rsidRPr="00E629F7" w:rsidRDefault="00E629F7" w:rsidP="00E629F7">
      <w:pPr>
        <w:autoSpaceDE w:val="0"/>
        <w:autoSpaceDN w:val="0"/>
        <w:adjustRightInd w:val="0"/>
        <w:rPr>
          <w:rFonts w:cs="Arial"/>
          <w:color w:val="262626"/>
          <w:szCs w:val="20"/>
        </w:rPr>
      </w:pPr>
      <w:r>
        <w:rPr>
          <w:color w:val="262626"/>
        </w:rPr>
        <w:t xml:space="preserve"> „Võrreldes käsikeevitusega saavad meie kliendid keevitada sama aja jooksul rohkem komponente. Kvaliteet on sama ega olene komponendi geomeetriast. See annab olulised kulu- ja konkurentsieelised,“ selgitab Froniuse Line of Business Welding Automationi juht Anton Leithenmair.</w:t>
      </w:r>
    </w:p>
    <w:p w14:paraId="73BB48A1" w14:textId="77777777" w:rsidR="00E629F7" w:rsidRPr="003D629E" w:rsidRDefault="00E629F7" w:rsidP="00E629F7">
      <w:pPr>
        <w:autoSpaceDE w:val="0"/>
        <w:autoSpaceDN w:val="0"/>
        <w:adjustRightInd w:val="0"/>
        <w:rPr>
          <w:rFonts w:cs="Arial"/>
          <w:color w:val="262626"/>
          <w:szCs w:val="20"/>
          <w:lang w:val="en-US"/>
        </w:rPr>
      </w:pPr>
    </w:p>
    <w:p w14:paraId="72DE446B" w14:textId="2C2E6FC7" w:rsidR="00E629F7" w:rsidRPr="0016623C" w:rsidRDefault="00E629F7" w:rsidP="00E629F7">
      <w:pPr>
        <w:autoSpaceDE w:val="0"/>
        <w:autoSpaceDN w:val="0"/>
        <w:adjustRightInd w:val="0"/>
        <w:rPr>
          <w:rFonts w:cs="Arial"/>
          <w:color w:val="262626"/>
          <w:szCs w:val="20"/>
        </w:rPr>
      </w:pPr>
      <w:r>
        <w:rPr>
          <w:color w:val="262626"/>
        </w:rPr>
        <w:t>Uued keevitusrobotisüsteemid tulevad kõigepealt turule Euroopas. Peale selle on plaanis viia toode ka turgudele väljaspool Euroopat.</w:t>
      </w:r>
    </w:p>
    <w:p w14:paraId="58BBF477" w14:textId="77777777" w:rsidR="00434D2C" w:rsidRDefault="00434D2C" w:rsidP="003F6E14">
      <w:pPr>
        <w:rPr>
          <w:rFonts w:cs="Arial"/>
          <w:szCs w:val="20"/>
          <w:lang w:val="en-US"/>
        </w:rPr>
      </w:pPr>
    </w:p>
    <w:p w14:paraId="140A7359" w14:textId="77777777" w:rsidR="003D629E" w:rsidRPr="003D629E" w:rsidRDefault="003D629E" w:rsidP="003F6E14">
      <w:pPr>
        <w:rPr>
          <w:rFonts w:cs="Arial"/>
          <w:szCs w:val="20"/>
          <w:lang w:val="en-US"/>
        </w:rPr>
      </w:pPr>
    </w:p>
    <w:p w14:paraId="3D9E5624" w14:textId="32C3F8F0" w:rsidR="00ED4FC0" w:rsidRPr="00AE2683" w:rsidRDefault="003D629E" w:rsidP="003F6E14">
      <w:pPr>
        <w:rPr>
          <w:rFonts w:cs="Arial"/>
          <w:i/>
          <w:szCs w:val="20"/>
        </w:rPr>
      </w:pPr>
      <w:r>
        <w:rPr>
          <w:i/>
        </w:rPr>
        <w:t>2136</w:t>
      </w:r>
      <w:r w:rsidR="0015683B">
        <w:rPr>
          <w:i/>
        </w:rPr>
        <w:t xml:space="preserve"> tähemärki koos tühikutega</w:t>
      </w:r>
    </w:p>
    <w:p w14:paraId="182D0587" w14:textId="77777777" w:rsidR="00A64948" w:rsidRDefault="00A64948" w:rsidP="003F6E14">
      <w:pPr>
        <w:rPr>
          <w:rFonts w:cs="Arial"/>
          <w:b/>
          <w:szCs w:val="20"/>
          <w:lang w:val="de-DE"/>
        </w:rPr>
      </w:pPr>
    </w:p>
    <w:p w14:paraId="6FF7D65A" w14:textId="77777777" w:rsidR="003D629E" w:rsidRDefault="003D629E" w:rsidP="003F6E14">
      <w:pPr>
        <w:rPr>
          <w:rFonts w:cs="Arial"/>
          <w:b/>
          <w:szCs w:val="20"/>
          <w:lang w:val="de-DE"/>
        </w:rPr>
      </w:pPr>
    </w:p>
    <w:p w14:paraId="1239C36B" w14:textId="77777777" w:rsidR="00A64948" w:rsidRPr="00036075" w:rsidRDefault="00A64948" w:rsidP="00036075">
      <w:pPr>
        <w:autoSpaceDE w:val="0"/>
        <w:autoSpaceDN w:val="0"/>
        <w:adjustRightInd w:val="0"/>
        <w:rPr>
          <w:rFonts w:cs="Arial"/>
          <w:color w:val="262626"/>
          <w:szCs w:val="20"/>
          <w:lang w:val="de-AT"/>
        </w:rPr>
      </w:pPr>
    </w:p>
    <w:p w14:paraId="21D604C2" w14:textId="77777777" w:rsidR="003D629E" w:rsidRPr="00D57432" w:rsidRDefault="003D629E" w:rsidP="003D629E">
      <w:pPr>
        <w:autoSpaceDE w:val="0"/>
        <w:autoSpaceDN w:val="0"/>
        <w:adjustRightInd w:val="0"/>
        <w:rPr>
          <w:rFonts w:cs="Arial"/>
          <w:color w:val="262626"/>
          <w:szCs w:val="20"/>
          <w:lang w:val="en-US"/>
        </w:rPr>
      </w:pPr>
      <w:r w:rsidRPr="00D57432">
        <w:rPr>
          <w:rFonts w:cs="Arial"/>
          <w:color w:val="262626"/>
          <w:szCs w:val="20"/>
          <w:lang w:val="en-US"/>
        </w:rPr>
        <w:t>[Navigation Title]</w:t>
      </w:r>
    </w:p>
    <w:p w14:paraId="4D0A9C43" w14:textId="2A81457E" w:rsidR="00A64948" w:rsidRPr="0058159E" w:rsidRDefault="003D629E" w:rsidP="003D629E">
      <w:pPr>
        <w:autoSpaceDE w:val="0"/>
        <w:autoSpaceDN w:val="0"/>
        <w:adjustRightInd w:val="0"/>
        <w:rPr>
          <w:rFonts w:cs="Arial"/>
          <w:b/>
          <w:vanish/>
          <w:color w:val="262626"/>
          <w:szCs w:val="20"/>
        </w:rPr>
      </w:pPr>
      <w:r>
        <w:rPr>
          <w:b/>
          <w:vanish/>
          <w:color w:val="262626"/>
          <w:szCs w:val="20"/>
          <w:lang w:val="de-AT"/>
        </w:rPr>
        <w:t xml:space="preserve"> </w:t>
      </w:r>
      <w:r w:rsidR="00A64948">
        <w:rPr>
          <w:b/>
          <w:vanish/>
          <w:color w:val="262626"/>
          <w:szCs w:val="20"/>
          <w:lang w:val="de-AT"/>
        </w:rPr>
        <w:t>[Navigation Title]</w:t>
      </w:r>
    </w:p>
    <w:p w14:paraId="2B199F9E" w14:textId="24142645" w:rsidR="00A64948" w:rsidRPr="00036075" w:rsidRDefault="002C7809" w:rsidP="00036075">
      <w:pPr>
        <w:autoSpaceDE w:val="0"/>
        <w:autoSpaceDN w:val="0"/>
        <w:adjustRightInd w:val="0"/>
        <w:rPr>
          <w:rFonts w:cs="Arial"/>
          <w:color w:val="262626"/>
          <w:szCs w:val="20"/>
        </w:rPr>
      </w:pPr>
      <w:r>
        <w:rPr>
          <w:color w:val="262626"/>
        </w:rPr>
        <w:t>Uus keevitusrobot: FRW</w:t>
      </w:r>
    </w:p>
    <w:p w14:paraId="2A747598" w14:textId="77777777" w:rsidR="002C7809" w:rsidRPr="003D629E" w:rsidRDefault="002C7809" w:rsidP="00036075">
      <w:pPr>
        <w:autoSpaceDE w:val="0"/>
        <w:autoSpaceDN w:val="0"/>
        <w:adjustRightInd w:val="0"/>
        <w:rPr>
          <w:rFonts w:cs="Arial"/>
          <w:color w:val="262626"/>
          <w:szCs w:val="20"/>
          <w:lang w:val="en-US"/>
        </w:rPr>
      </w:pPr>
    </w:p>
    <w:p w14:paraId="747BE49C" w14:textId="77777777" w:rsidR="003D629E" w:rsidRPr="003D629E" w:rsidRDefault="003D629E" w:rsidP="003D629E">
      <w:pPr>
        <w:autoSpaceDE w:val="0"/>
        <w:autoSpaceDN w:val="0"/>
        <w:adjustRightInd w:val="0"/>
        <w:rPr>
          <w:rFonts w:cs="Arial"/>
          <w:color w:val="262626"/>
          <w:szCs w:val="20"/>
          <w:lang w:val="en-US"/>
        </w:rPr>
      </w:pPr>
      <w:r w:rsidRPr="003D629E">
        <w:rPr>
          <w:rFonts w:cs="Arial"/>
          <w:color w:val="262626"/>
          <w:szCs w:val="20"/>
          <w:lang w:val="en-US"/>
        </w:rPr>
        <w:t>[Display Name: URL]</w:t>
      </w:r>
    </w:p>
    <w:p w14:paraId="110D2BBF" w14:textId="4FFE3C97" w:rsidR="00A64948" w:rsidRPr="0058159E" w:rsidRDefault="003D629E" w:rsidP="003D629E">
      <w:pPr>
        <w:autoSpaceDE w:val="0"/>
        <w:autoSpaceDN w:val="0"/>
        <w:adjustRightInd w:val="0"/>
        <w:rPr>
          <w:rFonts w:cs="Arial"/>
          <w:b/>
          <w:vanish/>
          <w:color w:val="262626"/>
          <w:szCs w:val="20"/>
        </w:rPr>
      </w:pPr>
      <w:r>
        <w:rPr>
          <w:b/>
          <w:vanish/>
          <w:color w:val="262626"/>
          <w:szCs w:val="20"/>
          <w:lang w:val="de-AT"/>
        </w:rPr>
        <w:t xml:space="preserve"> </w:t>
      </w:r>
      <w:r w:rsidR="00A64948">
        <w:rPr>
          <w:b/>
          <w:vanish/>
          <w:color w:val="262626"/>
          <w:szCs w:val="20"/>
          <w:lang w:val="de-AT"/>
        </w:rPr>
        <w:t>[Display Name: URL]</w:t>
      </w:r>
    </w:p>
    <w:p w14:paraId="7D7E2FBA" w14:textId="4490E1A7" w:rsidR="002C7809" w:rsidRPr="00CE12B5" w:rsidRDefault="002C7809" w:rsidP="00036075">
      <w:pPr>
        <w:autoSpaceDE w:val="0"/>
        <w:autoSpaceDN w:val="0"/>
        <w:adjustRightInd w:val="0"/>
        <w:rPr>
          <w:rFonts w:cs="Arial"/>
          <w:color w:val="262626"/>
          <w:szCs w:val="20"/>
        </w:rPr>
      </w:pPr>
      <w:r>
        <w:rPr>
          <w:color w:val="262626"/>
        </w:rPr>
        <w:t>frw-robotic-welding-cell</w:t>
      </w:r>
    </w:p>
    <w:p w14:paraId="340CFBAF" w14:textId="77777777" w:rsidR="002C7809" w:rsidRPr="00CE12B5" w:rsidRDefault="002C7809" w:rsidP="00036075">
      <w:pPr>
        <w:autoSpaceDE w:val="0"/>
        <w:autoSpaceDN w:val="0"/>
        <w:adjustRightInd w:val="0"/>
        <w:rPr>
          <w:rFonts w:cs="Arial"/>
          <w:color w:val="262626"/>
          <w:szCs w:val="20"/>
        </w:rPr>
      </w:pPr>
    </w:p>
    <w:p w14:paraId="02EFCB3C" w14:textId="77777777" w:rsidR="003D629E" w:rsidRPr="00D57432" w:rsidRDefault="003D629E" w:rsidP="003D629E">
      <w:pPr>
        <w:autoSpaceDE w:val="0"/>
        <w:autoSpaceDN w:val="0"/>
        <w:adjustRightInd w:val="0"/>
        <w:rPr>
          <w:rFonts w:cs="Arial"/>
          <w:color w:val="262626"/>
          <w:szCs w:val="20"/>
        </w:rPr>
      </w:pPr>
      <w:r w:rsidRPr="00D57432">
        <w:rPr>
          <w:rFonts w:cs="Arial"/>
          <w:color w:val="262626"/>
          <w:szCs w:val="20"/>
        </w:rPr>
        <w:t>[Meta-Title]</w:t>
      </w:r>
    </w:p>
    <w:p w14:paraId="4BA38645" w14:textId="44545CA4" w:rsidR="00A64948" w:rsidRPr="0058159E" w:rsidRDefault="003D629E" w:rsidP="003D629E">
      <w:pPr>
        <w:autoSpaceDE w:val="0"/>
        <w:autoSpaceDN w:val="0"/>
        <w:adjustRightInd w:val="0"/>
        <w:rPr>
          <w:rFonts w:cs="Arial"/>
          <w:b/>
          <w:vanish/>
          <w:color w:val="262626"/>
          <w:szCs w:val="20"/>
        </w:rPr>
      </w:pPr>
      <w:r>
        <w:rPr>
          <w:b/>
          <w:vanish/>
          <w:color w:val="262626"/>
          <w:szCs w:val="20"/>
        </w:rPr>
        <w:t xml:space="preserve"> </w:t>
      </w:r>
      <w:r w:rsidR="00DB64DB">
        <w:rPr>
          <w:b/>
          <w:vanish/>
          <w:color w:val="262626"/>
          <w:szCs w:val="20"/>
        </w:rPr>
        <w:t>[Meta-Title]</w:t>
      </w:r>
    </w:p>
    <w:p w14:paraId="5B62D444" w14:textId="6754BAE0" w:rsidR="00A64948" w:rsidRPr="0058159E" w:rsidRDefault="002C7809" w:rsidP="00036075">
      <w:pPr>
        <w:autoSpaceDE w:val="0"/>
        <w:autoSpaceDN w:val="0"/>
        <w:adjustRightInd w:val="0"/>
        <w:rPr>
          <w:rFonts w:cs="Arial"/>
          <w:color w:val="262626"/>
          <w:szCs w:val="20"/>
        </w:rPr>
      </w:pPr>
      <w:r>
        <w:rPr>
          <w:color w:val="262626"/>
        </w:rPr>
        <w:t>Froniuse uus keevitusrobot: FRW Robotic Welding Cell</w:t>
      </w:r>
    </w:p>
    <w:p w14:paraId="052D8C5A" w14:textId="77777777" w:rsidR="002C7809" w:rsidRPr="0058159E" w:rsidRDefault="002C7809" w:rsidP="00036075">
      <w:pPr>
        <w:autoSpaceDE w:val="0"/>
        <w:autoSpaceDN w:val="0"/>
        <w:adjustRightInd w:val="0"/>
        <w:rPr>
          <w:rFonts w:cs="Arial"/>
          <w:color w:val="262626"/>
          <w:szCs w:val="20"/>
        </w:rPr>
      </w:pPr>
    </w:p>
    <w:p w14:paraId="192E197D" w14:textId="77777777" w:rsidR="003D629E" w:rsidRPr="00D57432" w:rsidRDefault="003D629E" w:rsidP="003D629E">
      <w:pPr>
        <w:autoSpaceDE w:val="0"/>
        <w:autoSpaceDN w:val="0"/>
        <w:adjustRightInd w:val="0"/>
        <w:rPr>
          <w:rFonts w:cs="Arial"/>
          <w:color w:val="262626"/>
          <w:szCs w:val="20"/>
          <w:lang w:val="de-AT"/>
        </w:rPr>
      </w:pPr>
      <w:r w:rsidRPr="00D57432">
        <w:rPr>
          <w:rFonts w:cs="Arial"/>
          <w:color w:val="262626"/>
          <w:szCs w:val="20"/>
          <w:lang w:val="de-AT"/>
        </w:rPr>
        <w:t>[Meta-Description]</w:t>
      </w:r>
    </w:p>
    <w:p w14:paraId="79760E50" w14:textId="1894804B" w:rsidR="00A64948" w:rsidRPr="0058159E" w:rsidRDefault="003D629E" w:rsidP="003D629E">
      <w:pPr>
        <w:autoSpaceDE w:val="0"/>
        <w:autoSpaceDN w:val="0"/>
        <w:adjustRightInd w:val="0"/>
        <w:rPr>
          <w:rFonts w:cs="Arial"/>
          <w:b/>
          <w:vanish/>
          <w:color w:val="262626"/>
          <w:szCs w:val="20"/>
        </w:rPr>
      </w:pPr>
      <w:r>
        <w:rPr>
          <w:b/>
          <w:vanish/>
          <w:color w:val="262626"/>
          <w:szCs w:val="20"/>
          <w:lang w:val="de-AT"/>
        </w:rPr>
        <w:t xml:space="preserve"> </w:t>
      </w:r>
      <w:r w:rsidR="00DB64DB">
        <w:rPr>
          <w:b/>
          <w:vanish/>
          <w:color w:val="262626"/>
          <w:szCs w:val="20"/>
          <w:lang w:val="de-AT"/>
        </w:rPr>
        <w:t>[Meta-Description]</w:t>
      </w:r>
    </w:p>
    <w:p w14:paraId="6E52C030" w14:textId="4414EAFD" w:rsidR="00B55253" w:rsidRPr="00036075" w:rsidRDefault="00B55253" w:rsidP="00036075">
      <w:pPr>
        <w:autoSpaceDE w:val="0"/>
        <w:autoSpaceDN w:val="0"/>
        <w:adjustRightInd w:val="0"/>
        <w:rPr>
          <w:rFonts w:cs="Arial"/>
          <w:color w:val="262626"/>
          <w:szCs w:val="20"/>
        </w:rPr>
      </w:pPr>
      <w:r>
        <w:rPr>
          <w:color w:val="262626"/>
        </w:rPr>
        <w:t>Froniuse uuel keevitusrobotil on lühikesed tsükliajad: Kahe jaamaga režiimis laaditakse positsioneerijasse uus komponent juba keevitamise ajal.</w:t>
      </w:r>
    </w:p>
    <w:p w14:paraId="113BA906" w14:textId="77777777" w:rsidR="00B55253" w:rsidRPr="003D629E" w:rsidRDefault="00B55253" w:rsidP="00036075">
      <w:pPr>
        <w:autoSpaceDE w:val="0"/>
        <w:autoSpaceDN w:val="0"/>
        <w:adjustRightInd w:val="0"/>
        <w:rPr>
          <w:rFonts w:cs="Arial"/>
          <w:color w:val="262626"/>
          <w:szCs w:val="20"/>
        </w:rPr>
      </w:pPr>
    </w:p>
    <w:p w14:paraId="2224596A" w14:textId="77777777" w:rsidR="00070925" w:rsidRPr="003D629E" w:rsidRDefault="00070925" w:rsidP="003F6E14">
      <w:pPr>
        <w:rPr>
          <w:rFonts w:cs="Arial"/>
          <w:b/>
          <w:szCs w:val="20"/>
        </w:rPr>
      </w:pPr>
    </w:p>
    <w:p w14:paraId="42D3FEF6" w14:textId="77777777" w:rsidR="00A72F91" w:rsidRDefault="00634499" w:rsidP="003F6E14">
      <w:pPr>
        <w:rPr>
          <w:rFonts w:cs="Arial"/>
          <w:b/>
          <w:szCs w:val="20"/>
        </w:rPr>
      </w:pPr>
      <w:bookmarkStart w:id="0" w:name="_GoBack"/>
      <w:bookmarkEnd w:id="0"/>
      <w:r>
        <w:rPr>
          <w:b/>
        </w:rPr>
        <w:lastRenderedPageBreak/>
        <w:t xml:space="preserve">Pildiallkirjad: </w:t>
      </w:r>
    </w:p>
    <w:p w14:paraId="59E9072C" w14:textId="77777777" w:rsidR="00E629F7" w:rsidRPr="00AE2683" w:rsidRDefault="00E629F7" w:rsidP="003F6E14">
      <w:pPr>
        <w:rPr>
          <w:rFonts w:cs="Arial"/>
          <w:b/>
          <w:szCs w:val="20"/>
          <w:lang w:val="de-DE"/>
        </w:rPr>
      </w:pPr>
    </w:p>
    <w:p w14:paraId="5BC4FAB9" w14:textId="77777777" w:rsidR="00DA654E" w:rsidRPr="00AE2683" w:rsidRDefault="00E629F7" w:rsidP="003F6E14">
      <w:pPr>
        <w:rPr>
          <w:rFonts w:cs="Arial"/>
          <w:szCs w:val="20"/>
        </w:rPr>
      </w:pPr>
      <w:r>
        <w:rPr>
          <w:b/>
          <w:noProof/>
          <w:szCs w:val="20"/>
          <w:lang w:val="de-AT" w:eastAsia="de-AT"/>
        </w:rPr>
        <w:drawing>
          <wp:inline distT="0" distB="0" distL="0" distR="0" wp14:anchorId="538A7F5F" wp14:editId="0B499DCB">
            <wp:extent cx="2272146" cy="2026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_ILLU_AUT_FRW_HG hell.jpg"/>
                    <pic:cNvPicPr/>
                  </pic:nvPicPr>
                  <pic:blipFill>
                    <a:blip r:embed="rId10" cstate="email">
                      <a:extLst>
                        <a:ext uri="{28A0092B-C50C-407E-A947-70E740481C1C}">
                          <a14:useLocalDpi xmlns:a14="http://schemas.microsoft.com/office/drawing/2010/main"/>
                        </a:ext>
                      </a:extLst>
                    </a:blip>
                    <a:stretch>
                      <a:fillRect/>
                    </a:stretch>
                  </pic:blipFill>
                  <pic:spPr>
                    <a:xfrm>
                      <a:off x="0" y="0"/>
                      <a:ext cx="2275054" cy="2029292"/>
                    </a:xfrm>
                    <a:prstGeom prst="rect">
                      <a:avLst/>
                    </a:prstGeom>
                  </pic:spPr>
                </pic:pic>
              </a:graphicData>
            </a:graphic>
          </wp:inline>
        </w:drawing>
      </w:r>
    </w:p>
    <w:p w14:paraId="2ED37FF2" w14:textId="77777777" w:rsidR="00E629F7" w:rsidRPr="00E629F7" w:rsidRDefault="00512ECD" w:rsidP="00E629F7">
      <w:pPr>
        <w:autoSpaceDE w:val="0"/>
        <w:autoSpaceDN w:val="0"/>
        <w:adjustRightInd w:val="0"/>
        <w:rPr>
          <w:rFonts w:cs="Arial"/>
          <w:color w:val="262626"/>
          <w:szCs w:val="20"/>
        </w:rPr>
      </w:pPr>
      <w:r>
        <w:rPr>
          <w:b/>
        </w:rPr>
        <w:t>Pilt 1</w:t>
      </w:r>
      <w:r>
        <w:t xml:space="preserve">: </w:t>
      </w:r>
      <w:r>
        <w:rPr>
          <w:color w:val="262626"/>
        </w:rPr>
        <w:t>FRW Robotic Welding Cell</w:t>
      </w:r>
      <w:r>
        <w:rPr>
          <w:color w:val="262626"/>
        </w:rPr>
        <w:tab/>
      </w:r>
      <w:r>
        <w:rPr>
          <w:color w:val="262626"/>
        </w:rPr>
        <w:tab/>
      </w:r>
      <w:r>
        <w:rPr>
          <w:color w:val="262626"/>
        </w:rPr>
        <w:tab/>
      </w:r>
      <w:r>
        <w:rPr>
          <w:color w:val="262626"/>
        </w:rPr>
        <w:tab/>
      </w:r>
    </w:p>
    <w:p w14:paraId="02E0409B" w14:textId="77777777" w:rsidR="00512ECD" w:rsidRPr="00E629F7" w:rsidRDefault="00512ECD" w:rsidP="003F6E14">
      <w:pPr>
        <w:rPr>
          <w:rFonts w:cs="Arial"/>
          <w:b/>
          <w:szCs w:val="20"/>
        </w:rPr>
      </w:pPr>
    </w:p>
    <w:p w14:paraId="701B3E0B" w14:textId="77777777" w:rsidR="00C57436" w:rsidRPr="00E629F7" w:rsidRDefault="00C57436" w:rsidP="003F6E14">
      <w:pPr>
        <w:rPr>
          <w:rFonts w:cs="Arial"/>
          <w:b/>
          <w:szCs w:val="20"/>
        </w:rPr>
      </w:pPr>
    </w:p>
    <w:p w14:paraId="3215C954" w14:textId="77777777" w:rsidR="00CE12B5" w:rsidRDefault="00CE12B5" w:rsidP="00E629F7">
      <w:pPr>
        <w:autoSpaceDE w:val="0"/>
        <w:autoSpaceDN w:val="0"/>
        <w:adjustRightInd w:val="0"/>
        <w:rPr>
          <w:rFonts w:cs="Arial"/>
          <w:b/>
          <w:szCs w:val="20"/>
        </w:rPr>
      </w:pPr>
      <w:r>
        <w:rPr>
          <w:noProof/>
          <w:lang w:val="de-AT" w:eastAsia="de-AT"/>
        </w:rPr>
        <w:drawing>
          <wp:inline distT="0" distB="0" distL="0" distR="0" wp14:anchorId="56618BBF" wp14:editId="2B49ABC8">
            <wp:extent cx="1412543" cy="18868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426733" cy="1905769"/>
                    </a:xfrm>
                    <a:prstGeom prst="rect">
                      <a:avLst/>
                    </a:prstGeom>
                  </pic:spPr>
                </pic:pic>
              </a:graphicData>
            </a:graphic>
          </wp:inline>
        </w:drawing>
      </w:r>
    </w:p>
    <w:p w14:paraId="7B9FBDF7" w14:textId="08D97A4E" w:rsidR="00E629F7" w:rsidRPr="00B52182" w:rsidRDefault="00512ECD" w:rsidP="00E629F7">
      <w:pPr>
        <w:autoSpaceDE w:val="0"/>
        <w:autoSpaceDN w:val="0"/>
        <w:adjustRightInd w:val="0"/>
        <w:rPr>
          <w:rFonts w:cs="Arial"/>
          <w:color w:val="262626"/>
          <w:szCs w:val="20"/>
        </w:rPr>
      </w:pPr>
      <w:r>
        <w:rPr>
          <w:b/>
        </w:rPr>
        <w:t>Pilt 2:</w:t>
      </w:r>
      <w:r>
        <w:rPr>
          <w:color w:val="262626"/>
        </w:rPr>
        <w:t xml:space="preserve"> Anton Leithenmair, Line of Business Welding Automationi juht</w:t>
      </w:r>
    </w:p>
    <w:p w14:paraId="3A479CD3" w14:textId="77777777" w:rsidR="00512ECD" w:rsidRDefault="00512ECD" w:rsidP="003F6E14">
      <w:pPr>
        <w:rPr>
          <w:rFonts w:cs="Arial"/>
          <w:szCs w:val="20"/>
        </w:rPr>
      </w:pPr>
    </w:p>
    <w:p w14:paraId="34FC4F89" w14:textId="77777777" w:rsidR="003D629E" w:rsidRDefault="003D629E" w:rsidP="003F6E14">
      <w:pPr>
        <w:rPr>
          <w:rFonts w:cs="Arial"/>
          <w:szCs w:val="20"/>
        </w:rPr>
      </w:pPr>
    </w:p>
    <w:p w14:paraId="388B1F36" w14:textId="77777777" w:rsidR="003D629E" w:rsidRPr="00902F1D" w:rsidRDefault="003D629E" w:rsidP="003D629E">
      <w:pPr>
        <w:rPr>
          <w:rFonts w:cs="Arial"/>
          <w:szCs w:val="20"/>
        </w:rPr>
      </w:pPr>
      <w:r w:rsidRPr="00902F1D">
        <w:t>Fotod: Fronius GmbH, kopeerimine ilma honorarita</w:t>
      </w:r>
    </w:p>
    <w:p w14:paraId="4C3931E9" w14:textId="77777777" w:rsidR="003D629E" w:rsidRPr="00902F1D" w:rsidRDefault="003D629E" w:rsidP="003D629E">
      <w:pPr>
        <w:rPr>
          <w:rFonts w:cs="Arial"/>
          <w:szCs w:val="20"/>
        </w:rPr>
      </w:pPr>
    </w:p>
    <w:p w14:paraId="493C8293" w14:textId="77777777" w:rsidR="003D629E" w:rsidRPr="00902F1D" w:rsidRDefault="003D629E" w:rsidP="003D629E">
      <w:pPr>
        <w:rPr>
          <w:rFonts w:cs="Arial"/>
          <w:szCs w:val="20"/>
        </w:rPr>
      </w:pPr>
      <w:r w:rsidRPr="00902F1D">
        <w:t>Kõrglahutusega pildid allalaadimiseks leiate järgmiselt lingilt:</w:t>
      </w:r>
    </w:p>
    <w:p w14:paraId="316A0D75" w14:textId="77777777" w:rsidR="003D629E" w:rsidRPr="00902F1D" w:rsidRDefault="003D629E" w:rsidP="003D629E">
      <w:pPr>
        <w:rPr>
          <w:rFonts w:cs="Arial"/>
          <w:szCs w:val="20"/>
        </w:rPr>
      </w:pPr>
      <w:hyperlink r:id="rId12" w:history="1">
        <w:r w:rsidRPr="00902F1D">
          <w:rPr>
            <w:rStyle w:val="Hyperlink"/>
          </w:rPr>
          <w:t>https://www.fronius.com/de/schweisstechnik/info-center</w:t>
        </w:r>
      </w:hyperlink>
      <w:r w:rsidRPr="00902F1D">
        <w:rPr>
          <w:rStyle w:val="Hyperlink"/>
        </w:rPr>
        <w:t>/presse</w:t>
      </w:r>
    </w:p>
    <w:p w14:paraId="4C9302FE" w14:textId="77777777" w:rsidR="003D629E" w:rsidRPr="00902F1D" w:rsidRDefault="003D629E" w:rsidP="003D629E">
      <w:pPr>
        <w:rPr>
          <w:rFonts w:cs="Arial"/>
          <w:b/>
          <w:szCs w:val="20"/>
        </w:rPr>
      </w:pPr>
    </w:p>
    <w:p w14:paraId="3EE69AAC" w14:textId="77777777" w:rsidR="003D629E" w:rsidRPr="00902F1D" w:rsidRDefault="003D629E" w:rsidP="003D629E">
      <w:pPr>
        <w:rPr>
          <w:rFonts w:cs="Arial"/>
          <w:b/>
          <w:szCs w:val="20"/>
        </w:rPr>
      </w:pPr>
    </w:p>
    <w:p w14:paraId="2FC88E81" w14:textId="77777777" w:rsidR="003D629E" w:rsidRPr="00902F1D" w:rsidRDefault="003D629E" w:rsidP="003D629E">
      <w:pPr>
        <w:rPr>
          <w:rFonts w:cs="Arial"/>
          <w:b/>
          <w:szCs w:val="20"/>
        </w:rPr>
      </w:pPr>
    </w:p>
    <w:p w14:paraId="3C0FB26C" w14:textId="77777777" w:rsidR="003D629E" w:rsidRPr="00902F1D" w:rsidRDefault="003D629E" w:rsidP="003D629E">
      <w:pPr>
        <w:rPr>
          <w:rFonts w:cs="Arial"/>
          <w:szCs w:val="20"/>
        </w:rPr>
      </w:pPr>
      <w:r w:rsidRPr="00902F1D">
        <w:rPr>
          <w:b/>
        </w:rPr>
        <w:t>Äriüksus Perfect Welding</w:t>
      </w:r>
    </w:p>
    <w:p w14:paraId="413C9E9E" w14:textId="77777777" w:rsidR="003D629E" w:rsidRPr="00902F1D" w:rsidRDefault="003D629E" w:rsidP="003D629E">
      <w:pPr>
        <w:rPr>
          <w:rFonts w:cs="Arial"/>
          <w:szCs w:val="20"/>
        </w:rPr>
      </w:pPr>
      <w:r w:rsidRPr="004A77FD">
        <w:t>Fronius Perfect Welding on kaarkeevituse innovatsiooniliider ja robottoega keevitamise üleilmne turuliider.</w:t>
      </w:r>
      <w:r w:rsidRPr="00902F1D">
        <w:t xml:space="preserve"> Süsteemide pakkujana viib Fronius Welding Automationi osakond ellu lisaks kliendipõhiseid automatiseeritud täiskeevituslahendusi, olgu see siis mahutiehitus või plakeerimine avamere valdkonnas. Käsitsi kasutamise toiteallikad, keevitustarvikud ja laiaulatuslik teenustevalik täiendavad pakkumist. Enam kui 1000 äripartneriga üle kogu maailma on Fronius Perfect Welding iseäranis kliendilähedane. </w:t>
      </w:r>
    </w:p>
    <w:p w14:paraId="4D9DF4E1" w14:textId="77777777" w:rsidR="003D629E" w:rsidRPr="00902F1D" w:rsidRDefault="003D629E" w:rsidP="003D629E">
      <w:pPr>
        <w:rPr>
          <w:rFonts w:cs="Arial"/>
          <w:szCs w:val="20"/>
        </w:rPr>
      </w:pPr>
    </w:p>
    <w:p w14:paraId="3FC841A4" w14:textId="77777777" w:rsidR="003D629E" w:rsidRPr="00902F1D" w:rsidRDefault="003D629E" w:rsidP="003D629E">
      <w:pPr>
        <w:rPr>
          <w:rFonts w:cs="Arial"/>
          <w:szCs w:val="20"/>
        </w:rPr>
      </w:pPr>
    </w:p>
    <w:p w14:paraId="008B0B9F" w14:textId="77777777" w:rsidR="003D629E" w:rsidRPr="00902F1D" w:rsidRDefault="003D629E" w:rsidP="003D629E">
      <w:pPr>
        <w:rPr>
          <w:rFonts w:cs="Arial"/>
          <w:szCs w:val="20"/>
        </w:rPr>
      </w:pPr>
      <w:r w:rsidRPr="00902F1D">
        <w:rPr>
          <w:b/>
        </w:rPr>
        <w:t>Fronius International GmbH</w:t>
      </w:r>
    </w:p>
    <w:p w14:paraId="71497A79" w14:textId="77777777" w:rsidR="003D629E" w:rsidRPr="00902F1D" w:rsidRDefault="003D629E" w:rsidP="003D629E">
      <w:pPr>
        <w:rPr>
          <w:rFonts w:cs="Arial"/>
          <w:i/>
          <w:szCs w:val="20"/>
        </w:rPr>
      </w:pPr>
      <w:r w:rsidRPr="00902F1D">
        <w:t xml:space="preserve">Fronius International on Austria ettevõte, mis asub Pettenbachis ning mille tegevuskohad on veel Welsis, Thalheimis, Steinhausis ja Sattledtis. </w:t>
      </w:r>
      <w:r w:rsidRPr="00CA7EE4">
        <w:t>Günter Froniuse poolt 1945. aastal asutatud pikkade traditsioonidega ettevõte tähista</w:t>
      </w:r>
      <w:r>
        <w:t>b 2020. aastal oma 75. juubelit. Piirkondlikust ühemeheettevõttest on kujunenud üle 5440 töötajaga globaalne jõud, kes tegutseb nüüd keevitustehnoloogia, fotogalvaanika ja akude laadimise tehnoloogia vallas. 34</w:t>
      </w:r>
      <w:r w:rsidRPr="00902F1D">
        <w:t xml:space="preserve"> rahvusvahelise ettevõtte ja äripartneri ning esindusega enam kui 60 riigis on F</w:t>
      </w:r>
      <w:r>
        <w:t>roniuse ekspordiosakaal umbes 93</w:t>
      </w:r>
      <w:r w:rsidRPr="00902F1D">
        <w:t xml:space="preserve"> protsenti. Jätkusuutlikud tooted, r</w:t>
      </w:r>
      <w:r>
        <w:t>ikkalik teenuste valik ning 1264</w:t>
      </w:r>
      <w:r w:rsidRPr="00902F1D">
        <w:t xml:space="preserve"> väljastatud patenti teevad Froniusest maailmaturu innovatsiooniliidri. </w:t>
      </w:r>
    </w:p>
    <w:p w14:paraId="47FE168C" w14:textId="77777777" w:rsidR="003D629E" w:rsidRPr="00902F1D" w:rsidRDefault="003D629E" w:rsidP="003D629E">
      <w:pPr>
        <w:rPr>
          <w:rFonts w:cs="Arial"/>
          <w:b/>
          <w:szCs w:val="20"/>
        </w:rPr>
      </w:pPr>
    </w:p>
    <w:p w14:paraId="79B3DEE9" w14:textId="77777777" w:rsidR="003D629E" w:rsidRPr="00902F1D" w:rsidRDefault="003D629E" w:rsidP="003D629E">
      <w:pPr>
        <w:rPr>
          <w:rFonts w:cs="Arial"/>
          <w:b/>
          <w:szCs w:val="20"/>
        </w:rPr>
      </w:pPr>
    </w:p>
    <w:p w14:paraId="047B799F" w14:textId="77777777" w:rsidR="003D629E" w:rsidRPr="00902F1D" w:rsidRDefault="003D629E" w:rsidP="003D629E">
      <w:pPr>
        <w:ind w:right="29"/>
        <w:rPr>
          <w:rFonts w:cs="Arial"/>
          <w:szCs w:val="20"/>
        </w:rPr>
      </w:pPr>
      <w:r w:rsidRPr="00902F1D">
        <w:rPr>
          <w:b/>
        </w:rPr>
        <w:t>Lisateabe saamiseks pöörduge palun</w:t>
      </w:r>
    </w:p>
    <w:p w14:paraId="0FF58EAC" w14:textId="77777777" w:rsidR="003D629E" w:rsidRPr="00902F1D" w:rsidRDefault="003D629E" w:rsidP="003D629E">
      <w:pPr>
        <w:rPr>
          <w:rFonts w:cs="Arial"/>
          <w:szCs w:val="20"/>
        </w:rPr>
      </w:pPr>
      <w:r w:rsidRPr="00902F1D">
        <w:t>Spetselektroodi AS, Eesti, Indrek Ranne, Tel: +372 6140 866</w:t>
      </w:r>
    </w:p>
    <w:p w14:paraId="5A6F2204" w14:textId="77777777" w:rsidR="003D629E" w:rsidRPr="00902F1D" w:rsidRDefault="003D629E" w:rsidP="003D629E">
      <w:pPr>
        <w:rPr>
          <w:rFonts w:cs="Arial"/>
          <w:szCs w:val="20"/>
        </w:rPr>
      </w:pPr>
      <w:r w:rsidRPr="00902F1D">
        <w:t xml:space="preserve">E-post: </w:t>
      </w:r>
      <w:hyperlink r:id="rId13" w:history="1">
        <w:r w:rsidRPr="00902F1D">
          <w:rPr>
            <w:rStyle w:val="Hyperlink"/>
          </w:rPr>
          <w:t>indrek@spetselektroodi.ee</w:t>
        </w:r>
      </w:hyperlink>
    </w:p>
    <w:p w14:paraId="7478E2DE" w14:textId="77777777" w:rsidR="003D629E" w:rsidRPr="00902F1D" w:rsidRDefault="003D629E" w:rsidP="003D629E">
      <w:pPr>
        <w:rPr>
          <w:rFonts w:cs="Arial"/>
          <w:szCs w:val="20"/>
        </w:rPr>
      </w:pPr>
    </w:p>
    <w:p w14:paraId="5CA462AC" w14:textId="77777777" w:rsidR="003D629E" w:rsidRPr="00902F1D" w:rsidRDefault="003D629E" w:rsidP="003D629E">
      <w:pPr>
        <w:ind w:right="29"/>
        <w:rPr>
          <w:rFonts w:cs="Arial"/>
          <w:szCs w:val="20"/>
        </w:rPr>
      </w:pPr>
    </w:p>
    <w:p w14:paraId="296A3C6C" w14:textId="77777777" w:rsidR="003D629E" w:rsidRPr="00902F1D" w:rsidRDefault="003D629E" w:rsidP="003D629E">
      <w:pPr>
        <w:ind w:right="29"/>
        <w:rPr>
          <w:rFonts w:cs="Arial"/>
          <w:b/>
          <w:szCs w:val="20"/>
        </w:rPr>
      </w:pPr>
      <w:r w:rsidRPr="00902F1D">
        <w:rPr>
          <w:b/>
        </w:rPr>
        <w:t>Palun saatke oma dokument meie agentuuri:</w:t>
      </w:r>
    </w:p>
    <w:p w14:paraId="6B9CD033" w14:textId="77777777" w:rsidR="003D629E" w:rsidRPr="00902F1D" w:rsidRDefault="003D629E" w:rsidP="003D629E">
      <w:pPr>
        <w:ind w:right="29"/>
        <w:rPr>
          <w:rFonts w:cs="Arial"/>
          <w:szCs w:val="20"/>
        </w:rPr>
      </w:pPr>
      <w:r w:rsidRPr="00902F1D">
        <w:t>a1kommunikation Schweizer GmbH, Frau Kirsten Ludwig,</w:t>
      </w:r>
    </w:p>
    <w:p w14:paraId="79EC33FA" w14:textId="77777777" w:rsidR="003D629E" w:rsidRPr="00902F1D" w:rsidRDefault="003D629E" w:rsidP="003D629E">
      <w:pPr>
        <w:ind w:right="29"/>
        <w:rPr>
          <w:rFonts w:cs="Arial"/>
          <w:szCs w:val="20"/>
        </w:rPr>
      </w:pPr>
      <w:r w:rsidRPr="00902F1D">
        <w:t>Oberdorfstraße 31 A, D – 70794 Filderstadt,</w:t>
      </w:r>
    </w:p>
    <w:p w14:paraId="7592FCF8" w14:textId="77777777" w:rsidR="003D629E" w:rsidRPr="00AE2683" w:rsidRDefault="003D629E" w:rsidP="003D629E">
      <w:pPr>
        <w:ind w:right="29"/>
        <w:rPr>
          <w:rFonts w:cs="Arial"/>
          <w:szCs w:val="20"/>
        </w:rPr>
      </w:pPr>
      <w:r w:rsidRPr="00902F1D">
        <w:t xml:space="preserve">Tel: +49 (0)711 9454161-20, e-post: </w:t>
      </w:r>
      <w:hyperlink r:id="rId14" w:history="1">
        <w:r w:rsidRPr="00902F1D">
          <w:rPr>
            <w:rStyle w:val="Hyperlink"/>
          </w:rPr>
          <w:t>Kirsten.Ludwig@a1kommunikation.de</w:t>
        </w:r>
      </w:hyperlink>
    </w:p>
    <w:p w14:paraId="22FFBFBD" w14:textId="77777777" w:rsidR="003D629E" w:rsidRDefault="003D629E" w:rsidP="003D629E">
      <w:pPr>
        <w:rPr>
          <w:rFonts w:cs="Arial"/>
          <w:szCs w:val="20"/>
        </w:rPr>
      </w:pPr>
    </w:p>
    <w:p w14:paraId="486B8310" w14:textId="77777777" w:rsidR="003D629E" w:rsidRDefault="003D629E" w:rsidP="003D629E">
      <w:pPr>
        <w:rPr>
          <w:rFonts w:cs="Arial"/>
          <w:szCs w:val="20"/>
        </w:rPr>
      </w:pPr>
    </w:p>
    <w:p w14:paraId="5F8FC8A3" w14:textId="77777777" w:rsidR="003D629E" w:rsidRPr="00200A28" w:rsidRDefault="003D629E" w:rsidP="003D629E">
      <w:pPr>
        <w:rPr>
          <w:rFonts w:cs="Arial"/>
          <w:szCs w:val="20"/>
        </w:rPr>
      </w:pPr>
      <w:r w:rsidRPr="00F61EF7">
        <w:rPr>
          <w:rFonts w:cs="Arial"/>
          <w:szCs w:val="20"/>
        </w:rPr>
        <w:t>Meie põnevaid postitusi saate lugeda meie blogis aadressil blog.perfectwelding.fronius.com ning jälgige meid ka Facebookis (froniuswelding), Twitteris (froniusintweld), LinkedInis (perfect-welding), Instagramis (froniuswelding) ja YouTube'is (froniuswelding)!</w:t>
      </w:r>
    </w:p>
    <w:p w14:paraId="4E83FCEE" w14:textId="77777777" w:rsidR="003D629E" w:rsidRPr="00E629F7" w:rsidRDefault="003D629E" w:rsidP="003F6E14">
      <w:pPr>
        <w:rPr>
          <w:rFonts w:cs="Arial"/>
          <w:szCs w:val="20"/>
        </w:rPr>
      </w:pPr>
    </w:p>
    <w:p w14:paraId="68581A4D" w14:textId="77777777" w:rsidR="00512ECD" w:rsidRPr="00E629F7" w:rsidRDefault="00512ECD" w:rsidP="003F6E14">
      <w:pPr>
        <w:rPr>
          <w:rFonts w:cs="Arial"/>
          <w:b/>
          <w:szCs w:val="20"/>
        </w:rPr>
      </w:pPr>
    </w:p>
    <w:p w14:paraId="16F5D909" w14:textId="77777777" w:rsidR="00E5311A" w:rsidRPr="0058159E" w:rsidRDefault="00E5311A" w:rsidP="003F6E14">
      <w:pPr>
        <w:rPr>
          <w:rFonts w:cs="Arial"/>
          <w:vanish/>
          <w:szCs w:val="20"/>
        </w:rPr>
      </w:pPr>
      <w:r>
        <w:rPr>
          <w:vanish/>
          <w:szCs w:val="20"/>
          <w:lang w:val="de-DE"/>
        </w:rPr>
        <w:t>Fotos: Fronius International GmbH, Abdruck honorarfrei</w:t>
      </w:r>
    </w:p>
    <w:p w14:paraId="7093F8AC" w14:textId="77777777" w:rsidR="00AE2683" w:rsidRPr="0058159E" w:rsidRDefault="00AE2683" w:rsidP="003F6E14">
      <w:pPr>
        <w:rPr>
          <w:rFonts w:cs="Arial"/>
          <w:vanish/>
          <w:szCs w:val="20"/>
          <w:lang w:val="de-DE"/>
        </w:rPr>
      </w:pPr>
    </w:p>
    <w:p w14:paraId="77B7C67B" w14:textId="77777777" w:rsidR="00E5311A" w:rsidRPr="0058159E" w:rsidRDefault="00E5311A" w:rsidP="003F6E14">
      <w:pPr>
        <w:rPr>
          <w:rFonts w:cs="Arial"/>
          <w:b/>
          <w:vanish/>
          <w:szCs w:val="20"/>
          <w:lang w:val="de-DE"/>
        </w:rPr>
      </w:pPr>
    </w:p>
    <w:p w14:paraId="60466161" w14:textId="77777777" w:rsidR="00E5311A" w:rsidRPr="0058159E" w:rsidRDefault="00E5311A" w:rsidP="003F6E14">
      <w:pPr>
        <w:rPr>
          <w:rFonts w:cs="Arial"/>
          <w:b/>
          <w:vanish/>
          <w:szCs w:val="20"/>
          <w:lang w:val="de-DE"/>
        </w:rPr>
      </w:pPr>
    </w:p>
    <w:p w14:paraId="0712BA75" w14:textId="77777777" w:rsidR="00505D71" w:rsidRPr="0058159E" w:rsidRDefault="00505D71" w:rsidP="003F6E14">
      <w:pPr>
        <w:rPr>
          <w:rFonts w:cs="Arial"/>
          <w:vanish/>
          <w:szCs w:val="20"/>
        </w:rPr>
      </w:pPr>
      <w:r>
        <w:rPr>
          <w:b/>
          <w:vanish/>
          <w:szCs w:val="20"/>
          <w:lang w:val="de-DE"/>
        </w:rPr>
        <w:t>Business Unit Perfect Welding</w:t>
      </w:r>
    </w:p>
    <w:p w14:paraId="7487C369" w14:textId="77777777" w:rsidR="00505D71" w:rsidRPr="0058159E" w:rsidRDefault="00505D71" w:rsidP="003F6E14">
      <w:pPr>
        <w:rPr>
          <w:rFonts w:cs="Arial"/>
          <w:vanish/>
          <w:szCs w:val="20"/>
        </w:rPr>
      </w:pPr>
      <w:r>
        <w:rPr>
          <w:vanish/>
          <w:szCs w:val="20"/>
          <w:lang w:val="de-DE"/>
        </w:rPr>
        <w:t xml:space="preserve">Fronius Perfect Welding ist Innovationsführer für Lichtbogenschweißen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17609A18" w14:textId="77777777" w:rsidR="00505D71" w:rsidRPr="0058159E" w:rsidRDefault="00505D71" w:rsidP="003F6E14">
      <w:pPr>
        <w:rPr>
          <w:rFonts w:cs="Arial"/>
          <w:vanish/>
          <w:szCs w:val="20"/>
          <w:lang w:val="de-AT"/>
        </w:rPr>
      </w:pPr>
    </w:p>
    <w:p w14:paraId="70044370" w14:textId="77777777" w:rsidR="00505D71" w:rsidRPr="0058159E" w:rsidRDefault="00505D71" w:rsidP="003F6E14">
      <w:pPr>
        <w:rPr>
          <w:rFonts w:cs="Arial"/>
          <w:vanish/>
          <w:szCs w:val="20"/>
          <w:lang w:val="de-AT"/>
        </w:rPr>
      </w:pPr>
    </w:p>
    <w:p w14:paraId="6E9C0CC8" w14:textId="77777777" w:rsidR="00505D71" w:rsidRPr="0058159E" w:rsidRDefault="00505D71" w:rsidP="003F6E14">
      <w:pPr>
        <w:rPr>
          <w:rFonts w:cs="Arial"/>
          <w:vanish/>
          <w:szCs w:val="20"/>
        </w:rPr>
      </w:pPr>
      <w:r>
        <w:rPr>
          <w:b/>
          <w:vanish/>
          <w:szCs w:val="20"/>
          <w:lang w:val="de-AT"/>
        </w:rPr>
        <w:t>Fronius International GmbH</w:t>
      </w:r>
    </w:p>
    <w:p w14:paraId="22D6DAE6" w14:textId="77777777" w:rsidR="0015683B" w:rsidRPr="0058159E" w:rsidRDefault="0015683B" w:rsidP="0015683B">
      <w:pPr>
        <w:rPr>
          <w:rFonts w:cs="Arial"/>
          <w:vanish/>
          <w:szCs w:val="20"/>
        </w:rPr>
      </w:pPr>
      <w:r>
        <w:rPr>
          <w:vanish/>
          <w:szCs w:val="20"/>
          <w:lang w:val="de-DE"/>
        </w:rPr>
        <w:t>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5.440 Mitarbeitern entwickelt, der heute in den Bereichen Schweißtechnik, Photovoltaik und Batterieladetechnik tätig ist. Der Exportanteil mit 93 Prozent wird mit 34 internationalen Fronius Gesellschaften und Vertriebspartnern/ Repräsentanten in mehr als 60 Ländern erreicht. Mit innovativen Produkten und Dienstleistungen sowie 1.264 erteilten Patenten ist Fronius einer der Innovationsführer am Weltmarkt.</w:t>
      </w:r>
    </w:p>
    <w:p w14:paraId="58ED70D8" w14:textId="77777777" w:rsidR="00E5311A" w:rsidRPr="0058159E" w:rsidRDefault="00E5311A" w:rsidP="003F6E14">
      <w:pPr>
        <w:rPr>
          <w:rFonts w:cs="Arial"/>
          <w:b/>
          <w:i/>
          <w:vanish/>
          <w:szCs w:val="20"/>
          <w:lang w:val="de-DE"/>
        </w:rPr>
      </w:pPr>
    </w:p>
    <w:p w14:paraId="280EF74C" w14:textId="77777777" w:rsidR="00E5311A" w:rsidRPr="0058159E" w:rsidRDefault="00E5311A" w:rsidP="003F6E14">
      <w:pPr>
        <w:rPr>
          <w:rFonts w:cs="Arial"/>
          <w:vanish/>
          <w:szCs w:val="20"/>
          <w:lang w:val="de-DE"/>
        </w:rPr>
      </w:pPr>
    </w:p>
    <w:p w14:paraId="6131D681" w14:textId="77777777" w:rsidR="00E5311A" w:rsidRPr="0058159E" w:rsidRDefault="00E5311A" w:rsidP="003F6E14">
      <w:pPr>
        <w:rPr>
          <w:rFonts w:cs="Arial"/>
          <w:vanish/>
          <w:szCs w:val="20"/>
        </w:rPr>
      </w:pPr>
      <w:r>
        <w:rPr>
          <w:vanish/>
          <w:szCs w:val="20"/>
          <w:lang w:val="de-DE"/>
        </w:rPr>
        <w:t>Diese Presseinformation sowie die Bilder stehen für Sie zum Download im Internet zur Verfügung:</w:t>
      </w:r>
    </w:p>
    <w:p w14:paraId="4FFF0008" w14:textId="77777777" w:rsidR="009D3B05" w:rsidRPr="0058159E" w:rsidRDefault="003D629E" w:rsidP="003F6E14">
      <w:pPr>
        <w:rPr>
          <w:rFonts w:cs="Arial"/>
          <w:vanish/>
          <w:color w:val="0000FF"/>
          <w:szCs w:val="20"/>
          <w:u w:val="single"/>
        </w:rPr>
      </w:pPr>
      <w:hyperlink r:id="rId15" w:history="1">
        <w:r w:rsidR="0058159E">
          <w:rPr>
            <w:rStyle w:val="Hyperlink"/>
            <w:vanish/>
            <w:szCs w:val="20"/>
            <w:lang w:val="de-DE"/>
          </w:rPr>
          <w:t>www.fronius.com/de/schweisstechnik/info-center/presse</w:t>
        </w:r>
      </w:hyperlink>
    </w:p>
    <w:p w14:paraId="04B125B3" w14:textId="77777777" w:rsidR="009D3B05" w:rsidRPr="0058159E" w:rsidRDefault="009D3B05" w:rsidP="003F6E14">
      <w:pPr>
        <w:rPr>
          <w:rFonts w:cs="Arial"/>
          <w:b/>
          <w:vanish/>
          <w:szCs w:val="20"/>
          <w:lang w:val="de-DE"/>
        </w:rPr>
      </w:pPr>
    </w:p>
    <w:p w14:paraId="1B0001FF" w14:textId="77777777" w:rsidR="00E5311A" w:rsidRPr="0058159E" w:rsidRDefault="00E5311A" w:rsidP="003F6E14">
      <w:pPr>
        <w:rPr>
          <w:rFonts w:cs="Arial"/>
          <w:b/>
          <w:vanish/>
          <w:szCs w:val="20"/>
          <w:lang w:val="de-DE"/>
        </w:rPr>
      </w:pPr>
    </w:p>
    <w:p w14:paraId="6A594F6D" w14:textId="77777777" w:rsidR="00925AC5" w:rsidRPr="0058159E" w:rsidRDefault="00925AC5" w:rsidP="00925AC5">
      <w:pPr>
        <w:ind w:right="29"/>
        <w:rPr>
          <w:rFonts w:cs="Arial"/>
          <w:vanish/>
          <w:szCs w:val="20"/>
        </w:rPr>
      </w:pPr>
      <w:r>
        <w:rPr>
          <w:b/>
          <w:vanish/>
          <w:szCs w:val="20"/>
          <w:lang w:val="de-DE"/>
        </w:rPr>
        <w:t>Für weitere Informationen wenden Sie sich bitte an:</w:t>
      </w:r>
      <w:r>
        <w:rPr>
          <w:b/>
          <w:vanish/>
          <w:szCs w:val="20"/>
          <w:lang w:val="de-DE"/>
        </w:rPr>
        <w:br/>
      </w:r>
    </w:p>
    <w:p w14:paraId="7F4906D9" w14:textId="77777777" w:rsidR="00925AC5" w:rsidRPr="0058159E" w:rsidRDefault="00925AC5" w:rsidP="00925AC5">
      <w:pPr>
        <w:rPr>
          <w:rFonts w:cs="Arial"/>
          <w:vanish/>
          <w:szCs w:val="20"/>
        </w:rPr>
      </w:pPr>
      <w:r>
        <w:rPr>
          <w:vanish/>
          <w:szCs w:val="20"/>
          <w:lang w:val="de-DE"/>
        </w:rPr>
        <w:t xml:space="preserve">Deutschland: </w:t>
      </w:r>
    </w:p>
    <w:p w14:paraId="2F98B582" w14:textId="77777777" w:rsidR="00925AC5" w:rsidRPr="0058159E" w:rsidRDefault="00925AC5" w:rsidP="00925AC5">
      <w:pPr>
        <w:rPr>
          <w:rFonts w:cs="Arial"/>
          <w:vanish/>
          <w:szCs w:val="20"/>
        </w:rPr>
      </w:pPr>
      <w:r>
        <w:rPr>
          <w:vanish/>
          <w:szCs w:val="20"/>
          <w:lang w:val="de-DE"/>
        </w:rPr>
        <w:t>Frau Annette Orth, Tel.: +49 (6655) 91694-402,</w:t>
      </w:r>
    </w:p>
    <w:p w14:paraId="10780DAD" w14:textId="77777777" w:rsidR="00925AC5" w:rsidRPr="0058159E" w:rsidRDefault="00925AC5" w:rsidP="00925AC5">
      <w:pPr>
        <w:rPr>
          <w:rFonts w:cs="Arial"/>
          <w:vanish/>
          <w:szCs w:val="20"/>
        </w:rPr>
      </w:pPr>
      <w:r>
        <w:rPr>
          <w:vanish/>
          <w:szCs w:val="20"/>
          <w:lang w:val="it-IT"/>
        </w:rPr>
        <w:t xml:space="preserve">E-Mail: </w:t>
      </w:r>
      <w:hyperlink r:id="rId16" w:history="1">
        <w:r>
          <w:rPr>
            <w:vanish/>
            <w:color w:val="0000FF"/>
            <w:szCs w:val="20"/>
            <w:u w:val="single"/>
            <w:lang w:val="it-IT"/>
          </w:rPr>
          <w:t>orth.annette@fronius.com</w:t>
        </w:r>
      </w:hyperlink>
    </w:p>
    <w:p w14:paraId="68B16A54" w14:textId="77777777" w:rsidR="00925AC5" w:rsidRPr="0058159E" w:rsidRDefault="00925AC5" w:rsidP="00925AC5">
      <w:pPr>
        <w:autoSpaceDE w:val="0"/>
        <w:autoSpaceDN w:val="0"/>
        <w:rPr>
          <w:rFonts w:cs="Arial"/>
          <w:vanish/>
          <w:szCs w:val="20"/>
          <w:lang w:val="it-IT"/>
        </w:rPr>
      </w:pPr>
    </w:p>
    <w:p w14:paraId="79491977" w14:textId="77777777" w:rsidR="00925AC5" w:rsidRPr="0058159E" w:rsidRDefault="00925AC5" w:rsidP="00925AC5">
      <w:pPr>
        <w:ind w:right="29"/>
        <w:rPr>
          <w:rFonts w:cs="Arial"/>
          <w:i/>
          <w:vanish/>
          <w:szCs w:val="20"/>
        </w:rPr>
      </w:pPr>
      <w:r>
        <w:rPr>
          <w:vanish/>
          <w:szCs w:val="20"/>
          <w:lang w:val="de-DE"/>
        </w:rPr>
        <w:t>Österreich:</w:t>
      </w:r>
      <w:r>
        <w:rPr>
          <w:vanish/>
          <w:szCs w:val="20"/>
          <w:lang w:val="de-DE"/>
        </w:rPr>
        <w:br/>
        <w:t xml:space="preserve">Frau Ilse Mayrhofer, Tel. </w:t>
      </w:r>
      <w:r>
        <w:rPr>
          <w:vanish/>
          <w:szCs w:val="20"/>
          <w:lang w:val="pt-BR"/>
        </w:rPr>
        <w:t xml:space="preserve">+43(0)7242/241-4015, </w:t>
      </w:r>
    </w:p>
    <w:p w14:paraId="0462DB3A" w14:textId="77777777" w:rsidR="00925AC5" w:rsidRPr="0058159E" w:rsidRDefault="00925AC5" w:rsidP="00925AC5">
      <w:pPr>
        <w:tabs>
          <w:tab w:val="left" w:pos="360"/>
        </w:tabs>
        <w:ind w:right="29"/>
        <w:rPr>
          <w:rFonts w:cs="Arial"/>
          <w:i/>
          <w:iCs/>
          <w:vanish/>
          <w:szCs w:val="20"/>
        </w:rPr>
      </w:pPr>
      <w:r>
        <w:rPr>
          <w:iCs/>
          <w:vanish/>
          <w:szCs w:val="20"/>
          <w:lang w:val="pt-BR"/>
        </w:rPr>
        <w:t xml:space="preserve">E-Mail: </w:t>
      </w:r>
      <w:hyperlink r:id="rId17" w:history="1">
        <w:r>
          <w:rPr>
            <w:iCs/>
            <w:vanish/>
            <w:color w:val="0000FF"/>
            <w:szCs w:val="20"/>
            <w:u w:val="single"/>
            <w:lang w:val="pt-BR"/>
          </w:rPr>
          <w:t>mayrhofer.ilse@fronius.com</w:t>
        </w:r>
      </w:hyperlink>
      <w:r>
        <w:rPr>
          <w:iCs/>
          <w:vanish/>
          <w:szCs w:val="20"/>
          <w:lang w:val="pt-BR"/>
        </w:rPr>
        <w:t xml:space="preserve"> </w:t>
      </w:r>
    </w:p>
    <w:p w14:paraId="5F80F03F" w14:textId="77777777" w:rsidR="00925AC5" w:rsidRPr="0058159E" w:rsidRDefault="00925AC5" w:rsidP="00925AC5">
      <w:pPr>
        <w:rPr>
          <w:rFonts w:cs="Arial"/>
          <w:vanish/>
          <w:szCs w:val="20"/>
          <w:lang w:val="pt-BR"/>
        </w:rPr>
      </w:pPr>
    </w:p>
    <w:p w14:paraId="708D9938" w14:textId="77777777" w:rsidR="00925AC5" w:rsidRPr="0058159E" w:rsidRDefault="00925AC5" w:rsidP="00925AC5">
      <w:pPr>
        <w:rPr>
          <w:rFonts w:cs="Arial"/>
          <w:vanish/>
        </w:rPr>
      </w:pPr>
      <w:r>
        <w:rPr>
          <w:vanish/>
          <w:lang w:val="de-AT"/>
        </w:rPr>
        <w:t>Schweiz:</w:t>
      </w:r>
      <w:r>
        <w:rPr>
          <w:vanish/>
          <w:lang w:val="de-AT"/>
        </w:rPr>
        <w:br/>
        <w:t xml:space="preserve">Frau Monique INDERBITZIN, </w:t>
      </w:r>
      <w:r>
        <w:rPr>
          <w:vanish/>
          <w:lang w:val="de-DE"/>
        </w:rPr>
        <w:t xml:space="preserve">Tel. </w:t>
      </w:r>
      <w:r>
        <w:rPr>
          <w:vanish/>
          <w:color w:val="262626"/>
          <w:szCs w:val="20"/>
          <w:lang w:val="it-IT" w:eastAsia="de-CH"/>
        </w:rPr>
        <w:t>+41 (79) 945 76 20</w:t>
      </w:r>
      <w:r>
        <w:rPr>
          <w:vanish/>
          <w:lang w:val="it-IT"/>
        </w:rPr>
        <w:t xml:space="preserve">, </w:t>
      </w:r>
      <w:r>
        <w:rPr>
          <w:vanish/>
          <w:lang w:val="it-IT"/>
        </w:rPr>
        <w:br/>
        <w:t xml:space="preserve">E-Mail: </w:t>
      </w:r>
      <w:hyperlink r:id="rId18" w:history="1">
        <w:r>
          <w:rPr>
            <w:rStyle w:val="Hyperlink"/>
            <w:vanish/>
            <w:szCs w:val="20"/>
            <w:lang w:val="it-IT" w:eastAsia="de-CH"/>
          </w:rPr>
          <w:t>inderbitzin.monique@fronius.com</w:t>
        </w:r>
      </w:hyperlink>
    </w:p>
    <w:p w14:paraId="033BEE9C" w14:textId="77777777" w:rsidR="00925AC5" w:rsidRPr="0058159E" w:rsidRDefault="00925AC5" w:rsidP="00925AC5">
      <w:pPr>
        <w:ind w:right="29"/>
        <w:rPr>
          <w:rFonts w:cs="Arial"/>
          <w:vanish/>
          <w:szCs w:val="20"/>
          <w:lang w:val="it-IT"/>
        </w:rPr>
      </w:pPr>
    </w:p>
    <w:p w14:paraId="2D3D947D" w14:textId="77777777" w:rsidR="00925AC5" w:rsidRPr="0058159E" w:rsidRDefault="00925AC5" w:rsidP="00925AC5">
      <w:pPr>
        <w:ind w:right="29"/>
        <w:rPr>
          <w:rFonts w:cs="Arial"/>
          <w:vanish/>
          <w:szCs w:val="20"/>
          <w:lang w:val="it-IT"/>
        </w:rPr>
      </w:pPr>
    </w:p>
    <w:p w14:paraId="2E7653A2" w14:textId="77777777" w:rsidR="00925AC5" w:rsidRPr="0058159E" w:rsidRDefault="00925AC5" w:rsidP="00925AC5">
      <w:pPr>
        <w:ind w:right="29"/>
        <w:rPr>
          <w:rFonts w:cs="Arial"/>
          <w:b/>
          <w:vanish/>
          <w:szCs w:val="20"/>
        </w:rPr>
      </w:pPr>
      <w:r>
        <w:rPr>
          <w:b/>
          <w:vanish/>
          <w:szCs w:val="20"/>
          <w:lang w:val="de-DE"/>
        </w:rPr>
        <w:t>Bitte senden Sie ein Belegexemplar an unsere Agentur:</w:t>
      </w:r>
    </w:p>
    <w:p w14:paraId="0C733EA1" w14:textId="77777777" w:rsidR="00925AC5" w:rsidRPr="0058159E" w:rsidRDefault="00925AC5" w:rsidP="00925AC5">
      <w:pPr>
        <w:ind w:right="29"/>
        <w:rPr>
          <w:rFonts w:cs="Arial"/>
          <w:vanish/>
          <w:szCs w:val="20"/>
        </w:rPr>
      </w:pPr>
      <w:r>
        <w:rPr>
          <w:vanish/>
          <w:szCs w:val="20"/>
          <w:lang w:val="de-DE"/>
        </w:rPr>
        <w:t>a1kommunikation Schweizer GmbH, Frau Kirsten Ludwig,</w:t>
      </w:r>
    </w:p>
    <w:p w14:paraId="3C36529F" w14:textId="77777777" w:rsidR="00925AC5" w:rsidRPr="0058159E" w:rsidRDefault="00925AC5" w:rsidP="00925AC5">
      <w:pPr>
        <w:ind w:right="29"/>
        <w:rPr>
          <w:rFonts w:cs="Arial"/>
          <w:vanish/>
          <w:szCs w:val="20"/>
        </w:rPr>
      </w:pPr>
      <w:r>
        <w:rPr>
          <w:vanish/>
          <w:szCs w:val="20"/>
          <w:lang w:val="de-DE"/>
        </w:rPr>
        <w:t>Oberdorfstraße 31 A, D – 70794 Filderstadt,</w:t>
      </w:r>
    </w:p>
    <w:p w14:paraId="0B0C7714" w14:textId="77777777" w:rsidR="00925AC5" w:rsidRPr="0058159E" w:rsidRDefault="00925AC5" w:rsidP="00925AC5">
      <w:pPr>
        <w:ind w:right="29"/>
        <w:rPr>
          <w:rFonts w:cs="Arial"/>
          <w:vanish/>
          <w:szCs w:val="20"/>
        </w:rPr>
      </w:pPr>
      <w:r>
        <w:rPr>
          <w:vanish/>
          <w:szCs w:val="20"/>
          <w:lang w:val="pt-BR"/>
        </w:rPr>
        <w:t xml:space="preserve">Tel.: +49 (0)711 9454161-20, E-Mail: </w:t>
      </w:r>
      <w:hyperlink r:id="rId19" w:history="1">
        <w:r>
          <w:rPr>
            <w:vanish/>
            <w:color w:val="0000FF"/>
            <w:szCs w:val="20"/>
            <w:u w:val="single"/>
            <w:lang w:val="pt-BR"/>
          </w:rPr>
          <w:t>Kirsten.Ludwig@a1kommunikation.de</w:t>
        </w:r>
      </w:hyperlink>
    </w:p>
    <w:p w14:paraId="78410185" w14:textId="77777777" w:rsidR="007054E2" w:rsidRPr="0058159E" w:rsidRDefault="007054E2" w:rsidP="003F6E14">
      <w:pPr>
        <w:rPr>
          <w:rFonts w:cs="Arial"/>
          <w:vanish/>
          <w:szCs w:val="20"/>
          <w:lang w:val="pt-BR"/>
        </w:rPr>
      </w:pPr>
    </w:p>
    <w:p w14:paraId="70E4418D" w14:textId="77777777" w:rsidR="009D3B05" w:rsidRPr="0058159E" w:rsidRDefault="009D3B05" w:rsidP="003F6E14">
      <w:pPr>
        <w:rPr>
          <w:rFonts w:cs="Arial"/>
          <w:vanish/>
          <w:szCs w:val="20"/>
          <w:lang w:val="de-DE"/>
        </w:rPr>
      </w:pPr>
    </w:p>
    <w:p w14:paraId="7FB3B056" w14:textId="77777777" w:rsidR="009D3B05" w:rsidRPr="0058159E" w:rsidRDefault="009D3B05" w:rsidP="003F6E14">
      <w:pPr>
        <w:rPr>
          <w:rFonts w:cs="Arial"/>
          <w:vanish/>
          <w:szCs w:val="20"/>
          <w:lang w:val="de-DE"/>
        </w:rPr>
      </w:pPr>
    </w:p>
    <w:p w14:paraId="2B80C5A9" w14:textId="77777777" w:rsidR="009D3B05" w:rsidRPr="0058159E" w:rsidRDefault="009D3B05" w:rsidP="009D3B05">
      <w:pPr>
        <w:rPr>
          <w:rFonts w:cs="Arial"/>
          <w:vanish/>
          <w:szCs w:val="20"/>
        </w:rPr>
      </w:pPr>
      <w:r>
        <w:rPr>
          <w:vanish/>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14:paraId="062BA5F6" w14:textId="77777777" w:rsidR="009D3B05" w:rsidRPr="0058159E" w:rsidRDefault="009D3B05" w:rsidP="003F6E14">
      <w:pPr>
        <w:rPr>
          <w:rFonts w:cs="Arial"/>
          <w:vanish/>
          <w:szCs w:val="20"/>
          <w:lang w:val="de-DE"/>
        </w:rPr>
      </w:pPr>
    </w:p>
    <w:sectPr w:rsidR="009D3B05" w:rsidRPr="0058159E"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E0A84" w14:textId="77777777" w:rsidR="009F6941" w:rsidRDefault="009F6941" w:rsidP="00B95BF4">
      <w:r>
        <w:separator/>
      </w:r>
    </w:p>
  </w:endnote>
  <w:endnote w:type="continuationSeparator" w:id="0">
    <w:p w14:paraId="1CC01D37" w14:textId="77777777" w:rsidR="009F6941" w:rsidRDefault="009F6941"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7A61" w14:textId="77777777" w:rsidR="001418FA" w:rsidRPr="00E533E1" w:rsidRDefault="001418FA" w:rsidP="00377B4F">
    <w:pPr>
      <w:tabs>
        <w:tab w:val="right" w:pos="10080"/>
      </w:tabs>
      <w:rPr>
        <w:sz w:val="16"/>
        <w:szCs w:val="16"/>
      </w:rPr>
    </w:pPr>
    <w:r>
      <w:rPr>
        <w:sz w:val="16"/>
      </w:rPr>
      <w:tab/>
    </w:r>
    <w:r w:rsidRPr="00E533E1">
      <w:rPr>
        <w:sz w:val="16"/>
      </w:rPr>
      <w:fldChar w:fldCharType="begin"/>
    </w:r>
    <w:r w:rsidRPr="00E533E1">
      <w:rPr>
        <w:sz w:val="16"/>
      </w:rPr>
      <w:instrText xml:space="preserve"> PAGE </w:instrText>
    </w:r>
    <w:r w:rsidRPr="00E533E1">
      <w:rPr>
        <w:sz w:val="16"/>
      </w:rPr>
      <w:fldChar w:fldCharType="separate"/>
    </w:r>
    <w:r w:rsidR="003D629E">
      <w:rPr>
        <w:noProof/>
        <w:sz w:val="16"/>
      </w:rPr>
      <w:t>3</w:t>
    </w:r>
    <w:r w:rsidRPr="00E533E1">
      <w:rPr>
        <w:sz w:val="16"/>
      </w:rPr>
      <w:fldChar w:fldCharType="end"/>
    </w:r>
    <w:r>
      <w:rPr>
        <w:sz w:val="16"/>
      </w:rPr>
      <w:t>/</w:t>
    </w:r>
    <w:r w:rsidRPr="00E533E1">
      <w:rPr>
        <w:sz w:val="16"/>
      </w:rPr>
      <w:fldChar w:fldCharType="begin"/>
    </w:r>
    <w:r w:rsidRPr="00E533E1">
      <w:rPr>
        <w:sz w:val="16"/>
      </w:rPr>
      <w:instrText xml:space="preserve"> NUMPAGES </w:instrText>
    </w:r>
    <w:r w:rsidRPr="00E533E1">
      <w:rPr>
        <w:sz w:val="16"/>
      </w:rPr>
      <w:fldChar w:fldCharType="separate"/>
    </w:r>
    <w:r w:rsidR="003D629E">
      <w:rPr>
        <w:noProof/>
        <w:sz w:val="16"/>
      </w:rPr>
      <w:t>3</w:t>
    </w:r>
    <w:r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92A2" w14:textId="77777777" w:rsidR="009F6941" w:rsidRDefault="009F6941" w:rsidP="00B95BF4">
      <w:r>
        <w:separator/>
      </w:r>
    </w:p>
  </w:footnote>
  <w:footnote w:type="continuationSeparator" w:id="0">
    <w:p w14:paraId="78F5365D" w14:textId="77777777" w:rsidR="009F6941" w:rsidRDefault="009F6941"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FAE1" w14:textId="77777777" w:rsidR="001418FA" w:rsidRDefault="006C5D8F">
    <w:r>
      <w:rPr>
        <w:noProof/>
        <w:lang w:val="de-AT" w:eastAsia="de-AT"/>
      </w:rPr>
      <w:drawing>
        <wp:anchor distT="0" distB="0" distL="114300" distR="114300" simplePos="0" relativeHeight="251657728" behindDoc="1" locked="0" layoutInCell="1" allowOverlap="1" wp14:anchorId="2B9222A8" wp14:editId="20485D47">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NrS0NDc0MjczMjdR0lEKTi0uzszPAykwrgUAaq9+fiwAAAA="/>
  </w:docVars>
  <w:rsids>
    <w:rsidRoot w:val="007054E2"/>
    <w:rsid w:val="00001555"/>
    <w:rsid w:val="000059C2"/>
    <w:rsid w:val="00013DD5"/>
    <w:rsid w:val="00015E66"/>
    <w:rsid w:val="0001648C"/>
    <w:rsid w:val="00023B5C"/>
    <w:rsid w:val="00026575"/>
    <w:rsid w:val="0002791D"/>
    <w:rsid w:val="00030F74"/>
    <w:rsid w:val="00035992"/>
    <w:rsid w:val="00036075"/>
    <w:rsid w:val="0004044A"/>
    <w:rsid w:val="00040C3B"/>
    <w:rsid w:val="00054E14"/>
    <w:rsid w:val="00070925"/>
    <w:rsid w:val="00070F07"/>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24C08"/>
    <w:rsid w:val="0013069A"/>
    <w:rsid w:val="001310AB"/>
    <w:rsid w:val="00131EA2"/>
    <w:rsid w:val="001343DB"/>
    <w:rsid w:val="001418FA"/>
    <w:rsid w:val="00141CF6"/>
    <w:rsid w:val="00142BA2"/>
    <w:rsid w:val="001435E3"/>
    <w:rsid w:val="00145109"/>
    <w:rsid w:val="001530A1"/>
    <w:rsid w:val="00153C92"/>
    <w:rsid w:val="00155F5A"/>
    <w:rsid w:val="00156594"/>
    <w:rsid w:val="0015683B"/>
    <w:rsid w:val="001617FB"/>
    <w:rsid w:val="0016623C"/>
    <w:rsid w:val="0017058E"/>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077E"/>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B3931"/>
    <w:rsid w:val="002B5155"/>
    <w:rsid w:val="002C5176"/>
    <w:rsid w:val="002C7809"/>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371EF"/>
    <w:rsid w:val="00343A86"/>
    <w:rsid w:val="003446A8"/>
    <w:rsid w:val="003505E3"/>
    <w:rsid w:val="00353098"/>
    <w:rsid w:val="00355F53"/>
    <w:rsid w:val="00355F8C"/>
    <w:rsid w:val="003611C7"/>
    <w:rsid w:val="00362007"/>
    <w:rsid w:val="00364594"/>
    <w:rsid w:val="003723E9"/>
    <w:rsid w:val="00377B4F"/>
    <w:rsid w:val="00391733"/>
    <w:rsid w:val="00397D0F"/>
    <w:rsid w:val="003A3D0D"/>
    <w:rsid w:val="003A5177"/>
    <w:rsid w:val="003A63D8"/>
    <w:rsid w:val="003A6EB3"/>
    <w:rsid w:val="003B7A33"/>
    <w:rsid w:val="003C36AC"/>
    <w:rsid w:val="003D0102"/>
    <w:rsid w:val="003D4771"/>
    <w:rsid w:val="003D629E"/>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5F4E"/>
    <w:rsid w:val="00446719"/>
    <w:rsid w:val="00455272"/>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6BCE"/>
    <w:rsid w:val="004F2481"/>
    <w:rsid w:val="004F57F6"/>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59E"/>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AB"/>
    <w:rsid w:val="006449F8"/>
    <w:rsid w:val="00645064"/>
    <w:rsid w:val="006551B5"/>
    <w:rsid w:val="00661125"/>
    <w:rsid w:val="0066167A"/>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478A"/>
    <w:rsid w:val="006F7A43"/>
    <w:rsid w:val="0070323C"/>
    <w:rsid w:val="00703459"/>
    <w:rsid w:val="007054E2"/>
    <w:rsid w:val="007070DC"/>
    <w:rsid w:val="00724449"/>
    <w:rsid w:val="00731591"/>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C45A4"/>
    <w:rsid w:val="007C4757"/>
    <w:rsid w:val="007D19E2"/>
    <w:rsid w:val="007D2611"/>
    <w:rsid w:val="007D3993"/>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1BC3"/>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2ACB"/>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64C87"/>
    <w:rsid w:val="00977F64"/>
    <w:rsid w:val="00982602"/>
    <w:rsid w:val="0098454E"/>
    <w:rsid w:val="00987201"/>
    <w:rsid w:val="009A0F98"/>
    <w:rsid w:val="009A2721"/>
    <w:rsid w:val="009A385C"/>
    <w:rsid w:val="009A3D7F"/>
    <w:rsid w:val="009A659A"/>
    <w:rsid w:val="009B0C49"/>
    <w:rsid w:val="009B6017"/>
    <w:rsid w:val="009B60CE"/>
    <w:rsid w:val="009B7DB3"/>
    <w:rsid w:val="009C2A23"/>
    <w:rsid w:val="009C6595"/>
    <w:rsid w:val="009D1C43"/>
    <w:rsid w:val="009D3020"/>
    <w:rsid w:val="009D3B05"/>
    <w:rsid w:val="009D546A"/>
    <w:rsid w:val="009E7629"/>
    <w:rsid w:val="009F052C"/>
    <w:rsid w:val="009F588B"/>
    <w:rsid w:val="009F6941"/>
    <w:rsid w:val="00A02819"/>
    <w:rsid w:val="00A033DC"/>
    <w:rsid w:val="00A03724"/>
    <w:rsid w:val="00A10C62"/>
    <w:rsid w:val="00A12189"/>
    <w:rsid w:val="00A127AC"/>
    <w:rsid w:val="00A13E13"/>
    <w:rsid w:val="00A13E46"/>
    <w:rsid w:val="00A1774D"/>
    <w:rsid w:val="00A177A4"/>
    <w:rsid w:val="00A206DD"/>
    <w:rsid w:val="00A21C2F"/>
    <w:rsid w:val="00A227B4"/>
    <w:rsid w:val="00A30775"/>
    <w:rsid w:val="00A31B22"/>
    <w:rsid w:val="00A35021"/>
    <w:rsid w:val="00A3596C"/>
    <w:rsid w:val="00A418C3"/>
    <w:rsid w:val="00A41D17"/>
    <w:rsid w:val="00A421B3"/>
    <w:rsid w:val="00A43F0E"/>
    <w:rsid w:val="00A45AFF"/>
    <w:rsid w:val="00A470BC"/>
    <w:rsid w:val="00A477F8"/>
    <w:rsid w:val="00A52229"/>
    <w:rsid w:val="00A52F6D"/>
    <w:rsid w:val="00A6074A"/>
    <w:rsid w:val="00A63BCE"/>
    <w:rsid w:val="00A64948"/>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AF5BF9"/>
    <w:rsid w:val="00B012A7"/>
    <w:rsid w:val="00B01416"/>
    <w:rsid w:val="00B022DD"/>
    <w:rsid w:val="00B0236C"/>
    <w:rsid w:val="00B049E9"/>
    <w:rsid w:val="00B05401"/>
    <w:rsid w:val="00B057A5"/>
    <w:rsid w:val="00B061B5"/>
    <w:rsid w:val="00B06B29"/>
    <w:rsid w:val="00B10F3A"/>
    <w:rsid w:val="00B1359E"/>
    <w:rsid w:val="00B15B5E"/>
    <w:rsid w:val="00B24ED1"/>
    <w:rsid w:val="00B27149"/>
    <w:rsid w:val="00B35687"/>
    <w:rsid w:val="00B37A98"/>
    <w:rsid w:val="00B448A3"/>
    <w:rsid w:val="00B5396C"/>
    <w:rsid w:val="00B55253"/>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0CF3"/>
    <w:rsid w:val="00BE4542"/>
    <w:rsid w:val="00BF43BE"/>
    <w:rsid w:val="00BF54BA"/>
    <w:rsid w:val="00C02038"/>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3BA"/>
    <w:rsid w:val="00CD6B45"/>
    <w:rsid w:val="00CE0304"/>
    <w:rsid w:val="00CE0398"/>
    <w:rsid w:val="00CE09B7"/>
    <w:rsid w:val="00CE12B5"/>
    <w:rsid w:val="00CE1CA4"/>
    <w:rsid w:val="00CF3801"/>
    <w:rsid w:val="00CF3958"/>
    <w:rsid w:val="00CF4DDA"/>
    <w:rsid w:val="00CF58F7"/>
    <w:rsid w:val="00D005FA"/>
    <w:rsid w:val="00D016F6"/>
    <w:rsid w:val="00D02E19"/>
    <w:rsid w:val="00D04925"/>
    <w:rsid w:val="00D102B6"/>
    <w:rsid w:val="00D10347"/>
    <w:rsid w:val="00D10D39"/>
    <w:rsid w:val="00D11224"/>
    <w:rsid w:val="00D157EC"/>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64DB"/>
    <w:rsid w:val="00DB70A4"/>
    <w:rsid w:val="00DB7613"/>
    <w:rsid w:val="00DC3457"/>
    <w:rsid w:val="00DC4AE7"/>
    <w:rsid w:val="00DC72A3"/>
    <w:rsid w:val="00DD1940"/>
    <w:rsid w:val="00DD3488"/>
    <w:rsid w:val="00DE0B25"/>
    <w:rsid w:val="00DE116D"/>
    <w:rsid w:val="00DE2C6B"/>
    <w:rsid w:val="00DE68F4"/>
    <w:rsid w:val="00DF12B6"/>
    <w:rsid w:val="00DF5B43"/>
    <w:rsid w:val="00DF5CF7"/>
    <w:rsid w:val="00E01A2F"/>
    <w:rsid w:val="00E02EEA"/>
    <w:rsid w:val="00E03620"/>
    <w:rsid w:val="00E04F19"/>
    <w:rsid w:val="00E06BD4"/>
    <w:rsid w:val="00E24368"/>
    <w:rsid w:val="00E2736B"/>
    <w:rsid w:val="00E27CFF"/>
    <w:rsid w:val="00E30F46"/>
    <w:rsid w:val="00E354C0"/>
    <w:rsid w:val="00E35A6B"/>
    <w:rsid w:val="00E444C2"/>
    <w:rsid w:val="00E44BEA"/>
    <w:rsid w:val="00E450EA"/>
    <w:rsid w:val="00E46C03"/>
    <w:rsid w:val="00E47E50"/>
    <w:rsid w:val="00E5311A"/>
    <w:rsid w:val="00E533E1"/>
    <w:rsid w:val="00E552D7"/>
    <w:rsid w:val="00E557E1"/>
    <w:rsid w:val="00E56B02"/>
    <w:rsid w:val="00E60C28"/>
    <w:rsid w:val="00E61BB3"/>
    <w:rsid w:val="00E629F7"/>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0F82"/>
    <w:rsid w:val="00FC21B6"/>
    <w:rsid w:val="00FC3020"/>
    <w:rsid w:val="00FC33B0"/>
    <w:rsid w:val="00FC5C29"/>
    <w:rsid w:val="00FC7994"/>
    <w:rsid w:val="00FD2683"/>
    <w:rsid w:val="00FD42C3"/>
    <w:rsid w:val="00FD5B1B"/>
    <w:rsid w:val="00FE4F13"/>
    <w:rsid w:val="00FF441E"/>
    <w:rsid w:val="00FF4F07"/>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CCDC83"/>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t-EE"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t-EE"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t-EE"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t-EE"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t-E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drek@spetselektroodi.ee" TargetMode="External"/><Relationship Id="rId18" Type="http://schemas.openxmlformats.org/officeDocument/2006/relationships/hyperlink" Target="file:///C:/Users/Doppler.Leonie/AppData/Local/Microsoft/Windows/Temporary%20Internet%20Files/Content.Outlook/GQVVXKIB/inderbitzin.monique@fronius.com%20"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ronius.com/de/schweisstechnik/info-center" TargetMode="External"/><Relationship Id="rId17" Type="http://schemas.openxmlformats.org/officeDocument/2006/relationships/hyperlink" Target="mailto:mayrhofer.ilse@fronius.com"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mailto:orth.annette@froni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fronius.com/de/schweisstechnik/info-center/presse"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hyperlink" Target="mailto:Kirsten.Ludwig@a1kommunikatio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irsten.Ludwig@a1kommunikation.de"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fe39475a-8b98-488b-88f9-fb12259b5439</TermId>
        </TermInfo>
      </Terms>
    </k62430406562456c9289cb18a9752f33>
    <title_TI_DE xmlns="dc0c2c3d-e9fc-4a0d-820b-87ab82e65f20">FRW Roboterschweißzelle</title_TI_DE>
    <Documenttype_PT xmlns="dc0c2c3d-e9fc-4a0d-820b-87ab82e65f20">Comunicado à imprensa</Documenttype_PT>
    <Documenttype_RU xmlns="dc0c2c3d-e9fc-4a0d-820b-87ab82e65f20">Пресс-релиз</Documenttype_RU>
    <title_TI_TR xmlns="dc0c2c3d-e9fc-4a0d-820b-87ab82e65f20">FRW Robotic Welding Cell</title_TI_TR>
    <title_TI_NO xmlns="dc0c2c3d-e9fc-4a0d-820b-87ab82e65f20">FRW Robotic Welding Cell</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FRW Robotic Welding Cell</title_TI_TH>
    <Licence_x0020_information xmlns="dc0c2c3d-e9fc-4a0d-820b-87ab82e65f20">(c) Fronius International</Licence_x0020_information>
    <title_TI_EA xmlns="dc0c2c3d-e9fc-4a0d-820b-87ab82e65f20">FRW Robotic Welding Cell</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FRW Robotic Welding Cell</title_TI_DA>
    <Documenttype_TR xmlns="dc0c2c3d-e9fc-4a0d-820b-87ab82e65f20">Basın bülteni</Documenttype_TR>
    <title_TI_PL xmlns="dc0c2c3d-e9fc-4a0d-820b-87ab82e65f20">FRW Robotic Welding Cell</title_TI_PL>
    <Documenttype_TH xmlns="dc0c2c3d-e9fc-4a0d-820b-87ab82e65f20">ข่าวประชาสัมพันธ์</Documenttype_TH>
    <title_TI_EL xmlns="dc0c2c3d-e9fc-4a0d-820b-87ab82e65f20">FRW Robotic Welding Cell</title_TI_EL>
    <Documenttype_EA xmlns="dc0c2c3d-e9fc-4a0d-820b-87ab82e65f20">Press Release</Documenttype_EA>
    <title_TI_PT xmlns="dc0c2c3d-e9fc-4a0d-820b-87ab82e65f20">FRW Robotic Welding Cell</title_TI_PT>
    <Web_x0020_Display_x0020_Title_x0020_ET xmlns="dc0c2c3d-e9fc-4a0d-820b-87ab82e65f20">FRW Robotic Welding Cell</Web_x0020_Display_x0020_Title_x0020_ET>
    <Country xmlns="dc0c2c3d-e9fc-4a0d-820b-87ab82e65f20">
      <Value>51</Value>
      <Value>51</Value>
    </Country>
    <fro_spid xmlns="dc0c2c3d-e9fc-4a0d-820b-87ab82e65f20">11395;PW</fro_spid>
    <title_TI_RU xmlns="dc0c2c3d-e9fc-4a0d-820b-87ab82e65f20">FRW Robotic Welding Cell</title_TI_RU>
    <Resolution xmlns="dc0c2c3d-e9fc-4a0d-820b-87ab82e65f20" xsi:nil="true"/>
    <title_ti_fi xmlns="dc0c2c3d-e9fc-4a0d-820b-87ab82e65f20">FRW Robotic Welding Cell</title_ti_fi>
    <Documenttype_JA xmlns="dc0c2c3d-e9fc-4a0d-820b-87ab82e65f20">ニュースリリース</Documenttype_JA>
    <Division xmlns="dc0c2c3d-e9fc-4a0d-820b-87ab82e65f20">Perfect Welding</Division>
    <title_TI_CS xmlns="dc0c2c3d-e9fc-4a0d-820b-87ab82e65f20">FRW Robotic Welding Cell</title_TI_CS>
    <title_TI_AR xmlns="dc0c2c3d-e9fc-4a0d-820b-87ab82e65f20">FRW Robotic Welding Cell</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FRW Robotic Welding Cell</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FRW Robotic Welding Cell</title_TI_SV>
    <Documenttype_PL xmlns="dc0c2c3d-e9fc-4a0d-820b-87ab82e65f20">Informacja prasowe</Documenttype_PL>
    <VersionInternal xmlns="dc0c2c3d-e9fc-4a0d-820b-87ab82e65f20">0</VersionInternal>
    <Update xmlns="dc0c2c3d-e9fc-4a0d-820b-87ab82e65f20">150620</Update>
    <FileMaster xmlns="dc0c2c3d-e9fc-4a0d-820b-87ab82e65f20">M-146311</FileMaster>
    <title_TI_NL xmlns="dc0c2c3d-e9fc-4a0d-820b-87ab82e65f20">FRW Robotic Welding Cell</title_TI_NL>
    <FSM xmlns="dc0c2c3d-e9fc-4a0d-820b-87ab82e65f20">false</FSM>
    <title_TI_IT xmlns="dc0c2c3d-e9fc-4a0d-820b-87ab82e65f20">FRW Robotic Welding Cell</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l67a679918f5484e8f458468bb061236>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FRW Robotic Welding Cell</title_TI_UA>
    <title_TI_JP xmlns="dc0c2c3d-e9fc-4a0d-820b-87ab82e65f20">FRW Robotic Welding Cell</title_TI_JP>
    <Documenttype_NL xmlns="dc0c2c3d-e9fc-4a0d-820b-87ab82e65f20">Persbericht</Documenttype_NL>
    <Documenttype_NB xmlns="dc0c2c3d-e9fc-4a0d-820b-87ab82e65f20">Presseinformasjon</Documenttype_NB>
    <title_ti_nb xmlns="dc0c2c3d-e9fc-4a0d-820b-87ab82e65f20">FRW Robotic Welding Cell</title_ti_nb>
    <title_TI_ES xmlns="dc0c2c3d-e9fc-4a0d-820b-87ab82e65f20">FRW Robotic Welding Cell</title_TI_ES>
    <title_TI_JA xmlns="dc0c2c3d-e9fc-4a0d-820b-87ab82e65f20">FRW Robotic Welding Cell</title_TI_JA>
    <Documenttype_IT xmlns="dc0c2c3d-e9fc-4a0d-820b-87ab82e65f20">Comunicato stampa</Documenttype_IT>
    <Documenttype_ZH xmlns="dc0c2c3d-e9fc-4a0d-820b-87ab82e65f20">Press Release</Documenttype_ZH>
    <TaxCatchAll xmlns="92f60987-cbcc-4245-baaf-239af3bfd6e8">
      <Value>273</Value>
    </TaxCatchAll>
    <AGB xmlns="dc0c2c3d-e9fc-4a0d-820b-87ab82e65f20">false</AGB>
    <title_TI_EN xmlns="dc0c2c3d-e9fc-4a0d-820b-87ab82e65f20">FRW Robotic Welding Cell</title_TI_EN>
    <MRMKeyWords xmlns="dc0c2c3d-e9fc-4a0d-820b-87ab82e65f20">#automation#presseinformation#pressrelease#frw#roboterschweißzelle#roboticweldingcell</MRMKeyWords>
    <title_ti_zh xmlns="dc0c2c3d-e9fc-4a0d-820b-87ab82e65f20">FRW Robotic Welding Cell</title_ti_zh>
    <MRMID xmlns="dc0c2c3d-e9fc-4a0d-820b-87ab82e65f20">M-146643</MRMID>
    <Documenttype_UK xmlns="dc0c2c3d-e9fc-4a0d-820b-87ab82e65f20">Прес-релізи</Documenttype_UK>
    <title_TI_SK xmlns="dc0c2c3d-e9fc-4a0d-820b-87ab82e65f20">FRW Robotic Welding Cell</title_TI_SK>
    <Documenttype_UA xmlns="dc0c2c3d-e9fc-4a0d-820b-87ab82e65f20">Прес-релізи</Documenttype_UA>
    <title_TI_HU xmlns="dc0c2c3d-e9fc-4a0d-820b-87ab82e65f20">FRW Robotic Welding Cell</title_TI_HU>
    <Country_x0020_Quick_x0020_Select xmlns="dc0c2c3d-e9fc-4a0d-820b-87ab82e65f20">Select...</Country_x0020_Quick_x0020_Select>
    <title_ti_uk xmlns="dc0c2c3d-e9fc-4a0d-820b-87ab82e65f20">FRW Robotic Welding Cell</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DE8B73A0-583C-4CA3-872C-768AEE2912A8}">
  <ds:schemaRefs>
    <ds:schemaRef ds:uri="http://schemas.openxmlformats.org/officeDocument/2006/bibliography"/>
  </ds:schemaRefs>
</ds:datastoreItem>
</file>

<file path=customXml/itemProps2.xml><?xml version="1.0" encoding="utf-8"?>
<ds:datastoreItem xmlns:ds="http://schemas.openxmlformats.org/officeDocument/2006/customXml" ds:itemID="{CE14E94F-2E00-45EE-AE89-58EC1B7B7886}"/>
</file>

<file path=customXml/itemProps3.xml><?xml version="1.0" encoding="utf-8"?>
<ds:datastoreItem xmlns:ds="http://schemas.openxmlformats.org/officeDocument/2006/customXml" ds:itemID="{069A2C74-90B5-4697-8C48-6E1807A36F3E}"/>
</file>

<file path=customXml/itemProps4.xml><?xml version="1.0" encoding="utf-8"?>
<ds:datastoreItem xmlns:ds="http://schemas.openxmlformats.org/officeDocument/2006/customXml" ds:itemID="{39F762DE-A343-40A3-82A6-1BA87F064681}"/>
</file>

<file path=customXml/itemProps5.xml><?xml version="1.0" encoding="utf-8"?>
<ds:datastoreItem xmlns:ds="http://schemas.openxmlformats.org/officeDocument/2006/customXml" ds:itemID="{6A36B552-80E0-4D3C-8AEE-C4AF5FA87D90}"/>
</file>

<file path=customXml/itemProps6.xml><?xml version="1.0" encoding="utf-8"?>
<ds:datastoreItem xmlns:ds="http://schemas.openxmlformats.org/officeDocument/2006/customXml" ds:itemID="{1138DCF8-6D68-468E-94AD-875AEB267AD5}"/>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530</Words>
  <Characters>7237</Characters>
  <Application>Microsoft Office Word</Application>
  <DocSecurity>0</DocSecurity>
  <Lines>60</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7752</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PW_PR_FRW_RoboticWeldingCell_EE</dc:title>
  <dc:subject/>
  <dc:creator>Demirok Fidan</dc:creator>
  <cp:keywords/>
  <cp:lastModifiedBy>Doppler Leonie</cp:lastModifiedBy>
  <cp:revision>3</cp:revision>
  <cp:lastPrinted>2016-07-21T12:13:00Z</cp:lastPrinted>
  <dcterms:created xsi:type="dcterms:W3CDTF">2020-05-15T11:34:00Z</dcterms:created>
  <dcterms:modified xsi:type="dcterms:W3CDTF">2020-06-04T07:17:00Z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Permission">
    <vt:lpwstr>Public</vt:lpwstr>
  </property>
  <property fmtid="{D5CDD505-2E9C-101B-9397-08002B2CF9AE}" pid="7" name="fro_PartnerRoles">
    <vt:lpwstr/>
  </property>
  <property fmtid="{D5CDD505-2E9C-101B-9397-08002B2CF9AE}" pid="8" name="WorkflowChangePath">
    <vt:lpwstr>f23899af-90e5-4213-b122-4e07c0f837c2,12;f23899af-90e5-4213-b122-4e07c0f837c2,12;f23899af-90e5-4213-b122-4e07c0f837c2,12;f23899af-90e5-4213-b122-4e07c0f837c2,12;f23899af-90e5-4213-b122-4e07c0f837c2,12;f23899af-90e5-4213-b122-4e07c0f837c2,12;f23899af-90e5-4213-b122-4e07c0f837c2,16;f23899af-90e5-4213-b122-4e07c0f837c2,19;f23899af-90e5-4213-b122-4e07c0f837c2,23;f23899af-90e5-4213-b122-4e07c0f837c2,26;f23899af-90e5-4213-b122-4e07c0f837c2,29;f23899af-90e5-4213-b122-4e07c0f837c2,32;f23899af-90e5-4213-b122-4e07c0f837c2,35;f23899af-90e5-4213-b122-4e07c0f837c2,38;f23899af-90e5-4213-b122-4e07c0f837c2,41;f23899af-90e5-4213-b122-4e07c0f837c2,44;f23899af-90e5-4213-b122-4e07c0f837c2,47;f23899af-90e5-4213-b122-4e07c0f837c2,50;f23899af-90e5-4213-b122-4e07c0f837c2,53;f23899af-90e5-4213-b122-4e07c0f837c2,57;f23899af-90e5-4213-b122-4e07c0f837c2,60;f23899af-90e5-4213-b122-4e07c0f837c2,63;f23899af-90e5-4213-b122-4e07c0f837c2,66;f23899af-90e5-4213-b122-4e07c0f837c2,69;f23899af-90e5-4213-b122-4e07c0f837c2,73;f23899af-90e5-4213-b122-4e07c0f837c2,77;f23899af-90e5-4213-b122-4e07c0f837c2,80;f23899af-90e5-4213-b122-4e07c0f837c2,84;f23899af-90e5-4213-b122-4e07c0f837c2,87;f23899af-90e5-4213-b122-4e07c0f837c2,90;f23899af-90e5-4213-b122-4e07c0f837c2,93;f23899af-90e5-4213-b122-4e07c0f837c2,96;f23899af-90e5-4213-b122-4e07c0f837c2,99;f23899af-90e5-4213-b122-4e07c0f837c2,103;f23899af-90e5-4213-b122-4e07c0f837c2,107;f23899af-90e5-4213-b122-4e07c0f837c2,110;f23899af-90e5-4213-b122-4e07c0f837c2,113;f23899af-90e5-4213-b122-4e07c0f837c2,116;a8dd0ddf-bfd4-44dd-a6bb-0c3c9675194c,119;a8dd0ddf-bfd4-44dd-a6bb-0c3c9675194c,119;6d1b5151-d866-4942-aea1-17c7cb28edce,144;6d1b5151-d866-4942-aea1-17c7cb28edce,148;84063e84-3b90-4264-9d91-20c80f9713f8,198;84063e84-3b90-4264-9d91-20c80f9713f8,198;84063e84-3b90-4264-9d91-20c80f9713f8,201;84063e84-3b90-4264-9d91-20c80f9713f8,214;</vt:lpwstr>
  </property>
  <property fmtid="{D5CDD505-2E9C-101B-9397-08002B2CF9AE}" pid="9" name="Web Display Title SV">
    <vt:lpwstr>FRW Robotic Welding Cell</vt:lpwstr>
  </property>
  <property fmtid="{D5CDD505-2E9C-101B-9397-08002B2CF9AE}" pid="10" name="_docset_NoMedatataSyncRequired">
    <vt:lpwstr>False</vt:lpwstr>
  </property>
  <property fmtid="{D5CDD505-2E9C-101B-9397-08002B2CF9AE}" pid="11" name="Language">
    <vt:lpwstr>273;##ET|fe39475a-8b98-488b-88f9-fb12259b5439</vt:lpwstr>
  </property>
</Properties>
</file>