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Pr="00043A18" w:rsidRDefault="00BD1438" w:rsidP="000875B1"/>
    <w:p w:rsidR="000875B1" w:rsidRPr="00043A18" w:rsidRDefault="00BD1438" w:rsidP="000875B1"/>
    <w:p w:rsidR="000875B1" w:rsidRPr="00043A18" w:rsidRDefault="00BD1438" w:rsidP="000875B1">
      <w:pPr>
        <w:sectPr w:rsidR="000875B1" w:rsidRPr="00043A18" w:rsidSect="000875B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rsidR="004D1A5C" w:rsidRPr="00043A18" w:rsidRDefault="004D1A5C" w:rsidP="004D1A5C">
      <w:pPr>
        <w:pStyle w:val="berschrift1"/>
      </w:pPr>
      <w:r>
        <w:rPr>
          <w:rFonts w:hint="eastAsia"/>
        </w:rPr>
        <w:t>ニュースリリース</w:t>
      </w:r>
    </w:p>
    <w:p w:rsidR="000875B1" w:rsidRPr="00043A18" w:rsidRDefault="00BD1438" w:rsidP="000875B1"/>
    <w:p w:rsidR="000875B1" w:rsidRPr="00043A18" w:rsidRDefault="00BD1438" w:rsidP="000875B1"/>
    <w:p w:rsidR="004D1A5C" w:rsidRPr="00043A18" w:rsidRDefault="00712E3D" w:rsidP="004D1A5C">
      <w:pPr>
        <w:pStyle w:val="berschrift3"/>
        <w:rPr>
          <w:b w:val="0"/>
          <w:sz w:val="19"/>
          <w:szCs w:val="19"/>
        </w:rPr>
      </w:pPr>
      <w:r>
        <w:rPr>
          <w:rFonts w:hint="eastAsia"/>
          <w:b w:val="0"/>
          <w:sz w:val="19"/>
        </w:rPr>
        <w:t>記念日</w:t>
      </w:r>
    </w:p>
    <w:p w:rsidR="00C14D9B" w:rsidRPr="00043A18" w:rsidRDefault="00712E3D" w:rsidP="00C14D9B">
      <w:pPr>
        <w:pStyle w:val="berschrift2"/>
        <w:rPr>
          <w:sz w:val="23"/>
          <w:szCs w:val="23"/>
        </w:rPr>
      </w:pPr>
      <w:r>
        <w:rPr>
          <w:rFonts w:hint="eastAsia"/>
          <w:sz w:val="23"/>
        </w:rPr>
        <w:t>伝統のある家族経営企業：フロニウスは</w:t>
      </w:r>
      <w:r>
        <w:rPr>
          <w:rFonts w:hint="eastAsia"/>
          <w:sz w:val="23"/>
        </w:rPr>
        <w:t>75</w:t>
      </w:r>
      <w:r>
        <w:rPr>
          <w:rFonts w:hint="eastAsia"/>
          <w:sz w:val="23"/>
        </w:rPr>
        <w:t>歳の誕生日を迎えました</w:t>
      </w:r>
    </w:p>
    <w:p w:rsidR="000875B1" w:rsidRPr="00043A18" w:rsidRDefault="00BD1438" w:rsidP="000875B1"/>
    <w:p w:rsidR="00424953" w:rsidRPr="00043A18" w:rsidRDefault="003C6B4F" w:rsidP="00B91BC7">
      <w:pPr>
        <w:jc w:val="both"/>
        <w:rPr>
          <w:rStyle w:val="Fett"/>
          <w:rFonts w:cs="Arial"/>
          <w:b w:val="0"/>
        </w:rPr>
      </w:pPr>
      <w:r>
        <w:rPr>
          <w:rStyle w:val="Fett"/>
          <w:rFonts w:hint="eastAsia"/>
          <w:b w:val="0"/>
        </w:rPr>
        <w:t>ペッテンバッハ</w:t>
      </w:r>
      <w:r>
        <w:rPr>
          <w:rStyle w:val="Fett"/>
          <w:rFonts w:hint="eastAsia"/>
          <w:b w:val="0"/>
        </w:rPr>
        <w:t>/</w:t>
      </w:r>
      <w:r>
        <w:rPr>
          <w:rStyle w:val="Fett"/>
          <w:rFonts w:hint="eastAsia"/>
          <w:b w:val="0"/>
        </w:rPr>
        <w:t>ヴェルス、</w:t>
      </w:r>
      <w:r>
        <w:rPr>
          <w:rStyle w:val="Fett"/>
          <w:rFonts w:hint="eastAsia"/>
          <w:b w:val="0"/>
        </w:rPr>
        <w:t>2020</w:t>
      </w:r>
      <w:r>
        <w:rPr>
          <w:rStyle w:val="Fett"/>
          <w:rFonts w:hint="eastAsia"/>
          <w:b w:val="0"/>
        </w:rPr>
        <w:t>年</w:t>
      </w:r>
      <w:r>
        <w:rPr>
          <w:rStyle w:val="Fett"/>
          <w:rFonts w:hint="eastAsia"/>
          <w:b w:val="0"/>
        </w:rPr>
        <w:t>6</w:t>
      </w:r>
      <w:r>
        <w:rPr>
          <w:rStyle w:val="Fett"/>
          <w:rFonts w:hint="eastAsia"/>
          <w:b w:val="0"/>
        </w:rPr>
        <w:t>月</w:t>
      </w:r>
      <w:r>
        <w:rPr>
          <w:rStyle w:val="Fett"/>
          <w:rFonts w:hint="eastAsia"/>
          <w:b w:val="0"/>
        </w:rPr>
        <w:t>20</w:t>
      </w:r>
      <w:r>
        <w:rPr>
          <w:rStyle w:val="Fett"/>
          <w:rFonts w:hint="eastAsia"/>
          <w:b w:val="0"/>
        </w:rPr>
        <w:t>日</w:t>
      </w:r>
    </w:p>
    <w:p w:rsidR="000875B1" w:rsidRPr="00043A18" w:rsidRDefault="00712E3D" w:rsidP="00B91BC7">
      <w:pPr>
        <w:jc w:val="both"/>
        <w:rPr>
          <w:rStyle w:val="Fett"/>
        </w:rPr>
      </w:pPr>
      <w:r>
        <w:rPr>
          <w:rStyle w:val="Fett"/>
          <w:rFonts w:hint="eastAsia"/>
        </w:rPr>
        <w:t>1945</w:t>
      </w:r>
      <w:r>
        <w:rPr>
          <w:rStyle w:val="Fett"/>
          <w:rFonts w:hint="eastAsia"/>
        </w:rPr>
        <w:t>年にシンプルなアイディアから始まった個人事業が、大手企業にまで成長しました。オーストラリアの家族経営企業フロニウスは、過去</w:t>
      </w:r>
      <w:r>
        <w:rPr>
          <w:rStyle w:val="Fett"/>
          <w:rFonts w:hint="eastAsia"/>
        </w:rPr>
        <w:t>75</w:t>
      </w:r>
      <w:r>
        <w:rPr>
          <w:rStyle w:val="Fett"/>
          <w:rFonts w:hint="eastAsia"/>
        </w:rPr>
        <w:t>年間に地元の修理工場から、溶接技術、太陽光発電、バッテリー充電技術分野のグローバル企業へと成長しました。その歴史は</w:t>
      </w:r>
      <w:r>
        <w:rPr>
          <w:rStyle w:val="Fett"/>
          <w:rFonts w:hint="eastAsia"/>
        </w:rPr>
        <w:t>75</w:t>
      </w:r>
      <w:r>
        <w:rPr>
          <w:rStyle w:val="Fett"/>
          <w:rFonts w:hint="eastAsia"/>
        </w:rPr>
        <w:t>年前の</w:t>
      </w:r>
      <w:r>
        <w:rPr>
          <w:rStyle w:val="Fett"/>
          <w:rFonts w:hint="eastAsia"/>
        </w:rPr>
        <w:t>6</w:t>
      </w:r>
      <w:r>
        <w:rPr>
          <w:rStyle w:val="Fett"/>
          <w:rFonts w:hint="eastAsia"/>
        </w:rPr>
        <w:t>月</w:t>
      </w:r>
      <w:r>
        <w:rPr>
          <w:rStyle w:val="Fett"/>
          <w:rFonts w:hint="eastAsia"/>
        </w:rPr>
        <w:t>20</w:t>
      </w:r>
      <w:r>
        <w:rPr>
          <w:rStyle w:val="Fett"/>
          <w:rFonts w:hint="eastAsia"/>
        </w:rPr>
        <w:t>日に始まりました。</w:t>
      </w:r>
    </w:p>
    <w:p w:rsidR="000875B1" w:rsidRPr="00043A18" w:rsidRDefault="006A582C" w:rsidP="006A582C">
      <w:pPr>
        <w:tabs>
          <w:tab w:val="left" w:pos="6261"/>
        </w:tabs>
        <w:jc w:val="both"/>
      </w:pPr>
      <w:r>
        <w:rPr>
          <w:rFonts w:hint="eastAsia"/>
        </w:rPr>
        <w:tab/>
      </w:r>
    </w:p>
    <w:p w:rsidR="000875B1" w:rsidRPr="00043A18" w:rsidRDefault="00BD1438" w:rsidP="00B91BC7">
      <w:pPr>
        <w:jc w:val="both"/>
      </w:pPr>
    </w:p>
    <w:p w:rsidR="00801444" w:rsidRPr="00043A18" w:rsidRDefault="003831EB" w:rsidP="00052A07">
      <w:pPr>
        <w:jc w:val="both"/>
      </w:pPr>
      <w:r>
        <w:rPr>
          <w:rFonts w:hint="eastAsia"/>
        </w:rPr>
        <w:t xml:space="preserve">Günter </w:t>
      </w:r>
      <w:proofErr w:type="spellStart"/>
      <w:r>
        <w:rPr>
          <w:rFonts w:hint="eastAsia"/>
        </w:rPr>
        <w:t>Fronius</w:t>
      </w:r>
      <w:proofErr w:type="spellEnd"/>
      <w:r>
        <w:rPr>
          <w:rFonts w:hint="eastAsia"/>
        </w:rPr>
        <w:t>が</w:t>
      </w:r>
      <w:r>
        <w:rPr>
          <w:rFonts w:hint="eastAsia"/>
        </w:rPr>
        <w:t>1945</w:t>
      </w:r>
      <w:r>
        <w:rPr>
          <w:rFonts w:hint="eastAsia"/>
        </w:rPr>
        <w:t>年にラジオと電機製品の修理工場を創業したとき、創業家</w:t>
      </w:r>
      <w:r>
        <w:rPr>
          <w:rFonts w:hint="eastAsia"/>
        </w:rPr>
        <w:t>3</w:t>
      </w:r>
      <w:r>
        <w:rPr>
          <w:rFonts w:hint="eastAsia"/>
        </w:rPr>
        <w:t>代の運営の下で、成功に続く物語が始まりました。この事業は現在もフロニウスの本社のあるオーバーエスターライヒ州ペッテンバッハの市場町で誕生しました。</w:t>
      </w:r>
      <w:r>
        <w:rPr>
          <w:rFonts w:hint="eastAsia"/>
        </w:rPr>
        <w:t xml:space="preserve">Günter </w:t>
      </w:r>
      <w:proofErr w:type="spellStart"/>
      <w:r>
        <w:rPr>
          <w:rFonts w:hint="eastAsia"/>
        </w:rPr>
        <w:t>Fronius</w:t>
      </w:r>
      <w:proofErr w:type="spellEnd"/>
      <w:r>
        <w:rPr>
          <w:rFonts w:hint="eastAsia"/>
        </w:rPr>
        <w:t>は修理作業を行う代わりに、古い兵舎が与えられ、そこで暮らし、そこで働くことになりました。その頃、車用バッテリーの充電は簡単ではありませんでした。彼はこれを変えようと思いました。トレーニングを受けた電気技師であった彼は、バッテリー寿命の延長に向けたソリューションを開発しました。「</w:t>
      </w:r>
      <w:r>
        <w:rPr>
          <w:rFonts w:hint="eastAsia"/>
          <w:b/>
          <w:i/>
        </w:rPr>
        <w:t>どのような会社となり、何を象徴するかは、祖父の持続可能なアイディアに基づいています</w:t>
      </w:r>
      <w:r>
        <w:rPr>
          <w:rFonts w:hint="eastAsia"/>
        </w:rPr>
        <w:t>」と</w:t>
      </w:r>
      <w:r>
        <w:rPr>
          <w:rFonts w:hint="eastAsia"/>
        </w:rPr>
        <w:t>2012</w:t>
      </w:r>
      <w:r>
        <w:rPr>
          <w:rFonts w:hint="eastAsia"/>
        </w:rPr>
        <w:t>年からこの家業を経営している</w:t>
      </w:r>
      <w:proofErr w:type="spellStart"/>
      <w:r>
        <w:rPr>
          <w:rFonts w:hint="eastAsia"/>
        </w:rPr>
        <w:t>Fronius</w:t>
      </w:r>
      <w:proofErr w:type="spellEnd"/>
      <w:r>
        <w:rPr>
          <w:rFonts w:hint="eastAsia"/>
        </w:rPr>
        <w:t xml:space="preserve"> CEO</w:t>
      </w:r>
      <w:r>
        <w:rPr>
          <w:rFonts w:hint="eastAsia"/>
        </w:rPr>
        <w:t>、</w:t>
      </w:r>
      <w:r>
        <w:rPr>
          <w:rFonts w:hint="eastAsia"/>
        </w:rPr>
        <w:t xml:space="preserve">Elisabeth </w:t>
      </w:r>
      <w:proofErr w:type="spellStart"/>
      <w:r>
        <w:rPr>
          <w:rFonts w:hint="eastAsia"/>
        </w:rPr>
        <w:t>Engelbrechtsmüller-Strauß</w:t>
      </w:r>
      <w:proofErr w:type="spellEnd"/>
      <w:r>
        <w:rPr>
          <w:rFonts w:hint="eastAsia"/>
        </w:rPr>
        <w:t>は語ります。</w:t>
      </w:r>
    </w:p>
    <w:p w:rsidR="00521265" w:rsidRPr="00043A18" w:rsidRDefault="009E1395" w:rsidP="00521265">
      <w:pPr>
        <w:pStyle w:val="berschrift3"/>
      </w:pPr>
      <w:r>
        <w:rPr>
          <w:rFonts w:hint="eastAsia"/>
        </w:rPr>
        <w:t>溶接革命、グローバル化、太陽光発電</w:t>
      </w:r>
    </w:p>
    <w:p w:rsidR="00CD7AB3" w:rsidRPr="00043A18" w:rsidRDefault="00F9553F" w:rsidP="00E60B2C">
      <w:pPr>
        <w:jc w:val="both"/>
        <w:rPr>
          <w:rFonts w:cs="Arial"/>
          <w:b/>
          <w:bCs/>
          <w:szCs w:val="26"/>
        </w:rPr>
      </w:pPr>
      <w:r>
        <w:rPr>
          <w:rFonts w:hint="eastAsia"/>
        </w:rPr>
        <w:t>1950</w:t>
      </w:r>
      <w:r>
        <w:rPr>
          <w:rFonts w:hint="eastAsia"/>
        </w:rPr>
        <w:t>年、</w:t>
      </w:r>
      <w:r>
        <w:rPr>
          <w:rFonts w:hint="eastAsia"/>
        </w:rPr>
        <w:t xml:space="preserve">Günter </w:t>
      </w:r>
      <w:proofErr w:type="spellStart"/>
      <w:r>
        <w:rPr>
          <w:rFonts w:hint="eastAsia"/>
        </w:rPr>
        <w:t>Fronius</w:t>
      </w:r>
      <w:proofErr w:type="spellEnd"/>
      <w:r>
        <w:rPr>
          <w:rFonts w:hint="eastAsia"/>
        </w:rPr>
        <w:t>は会社の製品範囲を広げ、溶接変圧器を追加しました。この技術的基盤の上に構築されたフロニウスは、その後数十年間の間、かなりの中堅企業にまで成長し、この電気技師は</w:t>
      </w:r>
      <w:r>
        <w:rPr>
          <w:rFonts w:hint="eastAsia"/>
        </w:rPr>
        <w:t>1980</w:t>
      </w:r>
      <w:r>
        <w:rPr>
          <w:rFonts w:hint="eastAsia"/>
        </w:rPr>
        <w:t>年に子供の</w:t>
      </w:r>
      <w:r>
        <w:rPr>
          <w:rFonts w:hint="eastAsia"/>
        </w:rPr>
        <w:t>Brigitte Strauss</w:t>
      </w:r>
      <w:r>
        <w:rPr>
          <w:rFonts w:hint="eastAsia"/>
        </w:rPr>
        <w:t>と</w:t>
      </w:r>
      <w:r>
        <w:rPr>
          <w:rFonts w:hint="eastAsia"/>
        </w:rPr>
        <w:t xml:space="preserve">Klaus </w:t>
      </w:r>
      <w:proofErr w:type="spellStart"/>
      <w:r>
        <w:rPr>
          <w:rFonts w:hint="eastAsia"/>
        </w:rPr>
        <w:t>Fronius</w:t>
      </w:r>
      <w:proofErr w:type="spellEnd"/>
      <w:r>
        <w:rPr>
          <w:rFonts w:hint="eastAsia"/>
        </w:rPr>
        <w:t>に会社を譲りました。彼らは世界中に子会社を設立するきっかけとなった成長と国際展開のプログラムを開始しました。</w:t>
      </w:r>
      <w:r>
        <w:rPr>
          <w:rFonts w:hint="eastAsia"/>
        </w:rPr>
        <w:t>1992</w:t>
      </w:r>
      <w:r>
        <w:rPr>
          <w:rFonts w:hint="eastAsia"/>
        </w:rPr>
        <w:t>年には、「未来の技術」として太陽光発電への注力も決定しました。そして今日、フロニウスは溶接技術、太陽光発電、バッテリー充電技術の</w:t>
      </w:r>
      <w:r>
        <w:rPr>
          <w:rFonts w:hint="eastAsia"/>
        </w:rPr>
        <w:t>3</w:t>
      </w:r>
      <w:r>
        <w:rPr>
          <w:rFonts w:hint="eastAsia"/>
        </w:rPr>
        <w:t>本柱から成り立っています。</w:t>
      </w:r>
    </w:p>
    <w:p w:rsidR="00BC06C0" w:rsidRPr="00043A18" w:rsidRDefault="00E3289A" w:rsidP="00BC06C0">
      <w:pPr>
        <w:pStyle w:val="berschrift3"/>
      </w:pPr>
      <w:r>
        <w:rPr>
          <w:rFonts w:hint="eastAsia"/>
        </w:rPr>
        <w:t>Perfect Charging</w:t>
      </w:r>
      <w:r>
        <w:rPr>
          <w:rFonts w:hint="eastAsia"/>
        </w:rPr>
        <w:t>事業部</w:t>
      </w:r>
    </w:p>
    <w:p w:rsidR="00C95BCC" w:rsidRPr="00043A18" w:rsidRDefault="00F9553F" w:rsidP="007A045C">
      <w:pPr>
        <w:jc w:val="both"/>
      </w:pPr>
      <w:r>
        <w:rPr>
          <w:rFonts w:hint="eastAsia"/>
        </w:rPr>
        <w:t>Perfect Charging</w:t>
      </w:r>
      <w:r>
        <w:rPr>
          <w:rFonts w:hint="eastAsia"/>
        </w:rPr>
        <w:t>事業部は創業時からあります。創業者</w:t>
      </w:r>
      <w:r>
        <w:rPr>
          <w:rFonts w:hint="eastAsia"/>
        </w:rPr>
        <w:t xml:space="preserve">Günter </w:t>
      </w:r>
      <w:proofErr w:type="spellStart"/>
      <w:r>
        <w:rPr>
          <w:rFonts w:hint="eastAsia"/>
        </w:rPr>
        <w:t>Fronius</w:t>
      </w:r>
      <w:proofErr w:type="spellEnd"/>
      <w:r>
        <w:rPr>
          <w:rFonts w:hint="eastAsia"/>
        </w:rPr>
        <w:t>は、起業まもない頃から鉛蓄電池の充電を始めました。さらに多くの開発を経て、</w:t>
      </w:r>
      <w:r>
        <w:rPr>
          <w:rFonts w:hint="eastAsia"/>
        </w:rPr>
        <w:t>1990</w:t>
      </w:r>
      <w:r>
        <w:rPr>
          <w:rFonts w:hint="eastAsia"/>
        </w:rPr>
        <w:t>年代初頭には、会社は初めて</w:t>
      </w:r>
      <w:r>
        <w:rPr>
          <w:rFonts w:hint="eastAsia"/>
        </w:rPr>
        <w:t>50Hz</w:t>
      </w:r>
      <w:r>
        <w:rPr>
          <w:rFonts w:hint="eastAsia"/>
        </w:rPr>
        <w:t>充電器から高周波技術に切り替えました。さらなる研究によって、</w:t>
      </w:r>
      <w:r>
        <w:rPr>
          <w:rFonts w:hint="eastAsia"/>
        </w:rPr>
        <w:t>2007</w:t>
      </w:r>
      <w:r>
        <w:rPr>
          <w:rFonts w:hint="eastAsia"/>
        </w:rPr>
        <w:t>年に内部抵抗に応じてバッテリーを充電する</w:t>
      </w:r>
      <w:r>
        <w:rPr>
          <w:rFonts w:hint="eastAsia"/>
        </w:rPr>
        <w:t>RI</w:t>
      </w:r>
      <w:r>
        <w:rPr>
          <w:rFonts w:hint="eastAsia"/>
        </w:rPr>
        <w:t>充電手法という革新が起こりました。それ以降、フロニウスの製品は充電されるバッテリーとその特性に自動適応し、すべての充電をユニークなものにしています。</w:t>
      </w:r>
      <w:r>
        <w:rPr>
          <w:rFonts w:hint="eastAsia"/>
        </w:rPr>
        <w:t>Perfect Charging</w:t>
      </w:r>
      <w:r>
        <w:rPr>
          <w:rFonts w:hint="eastAsia"/>
        </w:rPr>
        <w:t>は現在、デジタル化とデバイスのネットワーク化についての新しいアイディアを採用して、リチウムイオン技術で未来への一歩を踏み出しています。</w:t>
      </w:r>
    </w:p>
    <w:p w:rsidR="00C95BCC" w:rsidRPr="00043A18" w:rsidRDefault="00C95BCC" w:rsidP="00C95BCC">
      <w:pPr>
        <w:pStyle w:val="berschrift3"/>
      </w:pPr>
      <w:r>
        <w:rPr>
          <w:rFonts w:hint="eastAsia"/>
        </w:rPr>
        <w:t>Perfect Welding</w:t>
      </w:r>
      <w:r>
        <w:rPr>
          <w:rFonts w:hint="eastAsia"/>
        </w:rPr>
        <w:t>事業部</w:t>
      </w:r>
    </w:p>
    <w:p w:rsidR="00C95BCC" w:rsidRPr="00043A18" w:rsidRDefault="00C95BCC" w:rsidP="00C95BCC">
      <w:pPr>
        <w:jc w:val="both"/>
      </w:pPr>
      <w:r>
        <w:rPr>
          <w:rFonts w:hint="eastAsia"/>
        </w:rPr>
        <w:t>Perfect Welding</w:t>
      </w:r>
      <w:r>
        <w:rPr>
          <w:rFonts w:hint="eastAsia"/>
        </w:rPr>
        <w:t>事業部は、創業者</w:t>
      </w:r>
      <w:r>
        <w:rPr>
          <w:rFonts w:hint="eastAsia"/>
        </w:rPr>
        <w:t xml:space="preserve">Günter </w:t>
      </w:r>
      <w:proofErr w:type="spellStart"/>
      <w:r>
        <w:rPr>
          <w:rFonts w:hint="eastAsia"/>
        </w:rPr>
        <w:t>Fronius</w:t>
      </w:r>
      <w:proofErr w:type="spellEnd"/>
      <w:r>
        <w:rPr>
          <w:rFonts w:hint="eastAsia"/>
        </w:rPr>
        <w:t>がバッテリー充電器で使用されている技術を用いて棒電極を溶かすことを発見した</w:t>
      </w:r>
      <w:r>
        <w:rPr>
          <w:rFonts w:hint="eastAsia"/>
        </w:rPr>
        <w:t>1950</w:t>
      </w:r>
      <w:r>
        <w:rPr>
          <w:rFonts w:hint="eastAsia"/>
        </w:rPr>
        <w:t>年から続いています。研究は</w:t>
      </w:r>
      <w:r>
        <w:rPr>
          <w:rFonts w:hint="eastAsia"/>
        </w:rPr>
        <w:t>1970</w:t>
      </w:r>
      <w:r>
        <w:rPr>
          <w:rFonts w:hint="eastAsia"/>
        </w:rPr>
        <w:t>年代半ばに大きく進歩し、</w:t>
      </w:r>
      <w:proofErr w:type="spellStart"/>
      <w:r>
        <w:rPr>
          <w:rFonts w:hint="eastAsia"/>
        </w:rPr>
        <w:t>Fronius</w:t>
      </w:r>
      <w:proofErr w:type="spellEnd"/>
      <w:r>
        <w:rPr>
          <w:rFonts w:hint="eastAsia"/>
        </w:rPr>
        <w:t xml:space="preserve"> </w:t>
      </w:r>
      <w:proofErr w:type="spellStart"/>
      <w:r>
        <w:rPr>
          <w:rFonts w:hint="eastAsia"/>
        </w:rPr>
        <w:t>Transarc</w:t>
      </w:r>
      <w:proofErr w:type="spellEnd"/>
      <w:r>
        <w:rPr>
          <w:rFonts w:hint="eastAsia"/>
        </w:rPr>
        <w:t xml:space="preserve"> 500</w:t>
      </w:r>
      <w:r>
        <w:rPr>
          <w:rFonts w:hint="eastAsia"/>
        </w:rPr>
        <w:t>で真の革新が訪れました。これは世界初のトランジスターベースの一次スイッチインバーター溶接システムであり、</w:t>
      </w:r>
      <w:proofErr w:type="spellStart"/>
      <w:r>
        <w:rPr>
          <w:rFonts w:hint="eastAsia"/>
        </w:rPr>
        <w:t>Fronius</w:t>
      </w:r>
      <w:proofErr w:type="spellEnd"/>
      <w:r>
        <w:rPr>
          <w:rFonts w:hint="eastAsia"/>
        </w:rPr>
        <w:t>はオーストリア国外で大手パートナーを獲得しました。</w:t>
      </w:r>
      <w:r>
        <w:rPr>
          <w:rFonts w:hint="eastAsia"/>
        </w:rPr>
        <w:t>1998</w:t>
      </w:r>
      <w:r>
        <w:rPr>
          <w:rFonts w:hint="eastAsia"/>
        </w:rPr>
        <w:t>年、</w:t>
      </w:r>
      <w:proofErr w:type="spellStart"/>
      <w:r>
        <w:rPr>
          <w:rFonts w:hint="eastAsia"/>
        </w:rPr>
        <w:t>Transarc</w:t>
      </w:r>
      <w:proofErr w:type="spellEnd"/>
      <w:r>
        <w:rPr>
          <w:rFonts w:hint="eastAsia"/>
        </w:rPr>
        <w:t>は初のアップデートが可能な溶接システムであるデジタル</w:t>
      </w:r>
      <w:proofErr w:type="spellStart"/>
      <w:r>
        <w:rPr>
          <w:rFonts w:hint="eastAsia"/>
        </w:rPr>
        <w:t>TransPuls</w:t>
      </w:r>
      <w:proofErr w:type="spellEnd"/>
      <w:r>
        <w:rPr>
          <w:rFonts w:hint="eastAsia"/>
        </w:rPr>
        <w:t xml:space="preserve"> Synergic (TPS)</w:t>
      </w:r>
      <w:r>
        <w:rPr>
          <w:rFonts w:hint="eastAsia"/>
        </w:rPr>
        <w:t>に置き換えられました。</w:t>
      </w:r>
      <w:r>
        <w:rPr>
          <w:rFonts w:hint="eastAsia"/>
        </w:rPr>
        <w:t>2005</w:t>
      </w:r>
      <w:r>
        <w:rPr>
          <w:rFonts w:hint="eastAsia"/>
        </w:rPr>
        <w:t>年当時、会社は「コールド・メタル・トランスファー（低入熱溶接）」という名前の、歴史に残る新しいタイプの溶接プロセスを研究していました。それ以降は、非常に薄い材料や、アルミニウムや鋼などの材料も溶接することが可能になりました。現在、</w:t>
      </w:r>
      <w:proofErr w:type="spellStart"/>
      <w:r>
        <w:rPr>
          <w:rFonts w:hint="eastAsia"/>
        </w:rPr>
        <w:t>Fronius</w:t>
      </w:r>
      <w:proofErr w:type="spellEnd"/>
      <w:r>
        <w:rPr>
          <w:rFonts w:hint="eastAsia"/>
        </w:rPr>
        <w:t>は</w:t>
      </w:r>
      <w:r>
        <w:rPr>
          <w:rFonts w:hint="eastAsia"/>
        </w:rPr>
        <w:t>TPS/</w:t>
      </w:r>
      <w:proofErr w:type="spellStart"/>
      <w:r>
        <w:rPr>
          <w:rFonts w:hint="eastAsia"/>
        </w:rPr>
        <w:t>i</w:t>
      </w:r>
      <w:proofErr w:type="spellEnd"/>
      <w:r>
        <w:rPr>
          <w:rFonts w:hint="eastAsia"/>
        </w:rPr>
        <w:t>（トランス・プロセス・ソリューション</w:t>
      </w:r>
      <w:r>
        <w:rPr>
          <w:rFonts w:hint="eastAsia"/>
        </w:rPr>
        <w:t>/</w:t>
      </w:r>
      <w:r>
        <w:rPr>
          <w:rFonts w:hint="eastAsia"/>
        </w:rPr>
        <w:t>インテリジェントな革新）で新しい流行を作っています。この高性能溶接コンピューターは、インダストリー</w:t>
      </w:r>
      <w:r>
        <w:rPr>
          <w:rFonts w:hint="eastAsia"/>
        </w:rPr>
        <w:t>4.0</w:t>
      </w:r>
      <w:r>
        <w:rPr>
          <w:rFonts w:hint="eastAsia"/>
        </w:rPr>
        <w:t>に対する会社の答えであり、</w:t>
      </w:r>
      <w:proofErr w:type="spellStart"/>
      <w:r>
        <w:rPr>
          <w:rFonts w:hint="eastAsia"/>
        </w:rPr>
        <w:lastRenderedPageBreak/>
        <w:t>WeldCube</w:t>
      </w:r>
      <w:proofErr w:type="spellEnd"/>
      <w:r>
        <w:rPr>
          <w:rFonts w:hint="eastAsia"/>
        </w:rPr>
        <w:t xml:space="preserve"> Premium</w:t>
      </w:r>
      <w:r>
        <w:rPr>
          <w:rFonts w:hint="eastAsia"/>
        </w:rPr>
        <w:t>ソフトウェアソリューションで提供されるデータ管理システムと組み合わせて使用することで、真価を発揮します。</w:t>
      </w:r>
    </w:p>
    <w:p w:rsidR="00C95BCC" w:rsidRPr="00043A18" w:rsidRDefault="00C95BCC" w:rsidP="00C95BCC">
      <w:pPr>
        <w:pStyle w:val="berschrift3"/>
      </w:pPr>
      <w:r>
        <w:rPr>
          <w:rFonts w:hint="eastAsia"/>
        </w:rPr>
        <w:t>Solar Energy</w:t>
      </w:r>
      <w:r>
        <w:rPr>
          <w:rFonts w:hint="eastAsia"/>
        </w:rPr>
        <w:t>事業部</w:t>
      </w:r>
    </w:p>
    <w:p w:rsidR="00C95BCC" w:rsidRPr="00043A18" w:rsidRDefault="00572A76" w:rsidP="003A01D8">
      <w:pPr>
        <w:jc w:val="both"/>
      </w:pPr>
      <w:r>
        <w:rPr>
          <w:rFonts w:hint="eastAsia"/>
        </w:rPr>
        <w:t>Solar Energy</w:t>
      </w:r>
      <w:r>
        <w:rPr>
          <w:rFonts w:hint="eastAsia"/>
        </w:rPr>
        <w:t>事業部は</w:t>
      </w:r>
      <w:r>
        <w:rPr>
          <w:rFonts w:hint="eastAsia"/>
        </w:rPr>
        <w:t>1992</w:t>
      </w:r>
      <w:r>
        <w:rPr>
          <w:rFonts w:hint="eastAsia"/>
        </w:rPr>
        <w:t>年に</w:t>
      </w:r>
      <w:proofErr w:type="spellStart"/>
      <w:r>
        <w:rPr>
          <w:rFonts w:hint="eastAsia"/>
        </w:rPr>
        <w:t>Fronius</w:t>
      </w:r>
      <w:proofErr w:type="spellEnd"/>
      <w:r>
        <w:rPr>
          <w:rFonts w:hint="eastAsia"/>
        </w:rPr>
        <w:t>に置かれました。</w:t>
      </w:r>
      <w:proofErr w:type="spellStart"/>
      <w:r>
        <w:rPr>
          <w:rFonts w:hint="eastAsia"/>
        </w:rPr>
        <w:t>Fronius</w:t>
      </w:r>
      <w:proofErr w:type="spellEnd"/>
      <w:r>
        <w:rPr>
          <w:rFonts w:hint="eastAsia"/>
        </w:rPr>
        <w:t>の</w:t>
      </w:r>
      <w:r>
        <w:rPr>
          <w:rFonts w:hint="eastAsia"/>
        </w:rPr>
        <w:t>Sunrise</w:t>
      </w:r>
      <w:r>
        <w:rPr>
          <w:rFonts w:hint="eastAsia"/>
        </w:rPr>
        <w:t>インバーターが</w:t>
      </w:r>
      <w:r>
        <w:rPr>
          <w:rFonts w:hint="eastAsia"/>
        </w:rPr>
        <w:t>1995</w:t>
      </w:r>
      <w:r>
        <w:rPr>
          <w:rFonts w:hint="eastAsia"/>
        </w:rPr>
        <w:t>年に発売され、非常に短期間に世界中で成功を収めました。真の革命は</w:t>
      </w:r>
      <w:r>
        <w:rPr>
          <w:rFonts w:hint="eastAsia"/>
        </w:rPr>
        <w:t>2001</w:t>
      </w:r>
      <w:r>
        <w:rPr>
          <w:rFonts w:hint="eastAsia"/>
        </w:rPr>
        <w:t>年、</w:t>
      </w:r>
      <w:proofErr w:type="spellStart"/>
      <w:r>
        <w:rPr>
          <w:rFonts w:hint="eastAsia"/>
        </w:rPr>
        <w:t>Fronius</w:t>
      </w:r>
      <w:proofErr w:type="spellEnd"/>
      <w:r>
        <w:rPr>
          <w:rFonts w:hint="eastAsia"/>
        </w:rPr>
        <w:t xml:space="preserve"> IG</w:t>
      </w:r>
      <w:r>
        <w:rPr>
          <w:rFonts w:hint="eastAsia"/>
        </w:rPr>
        <w:t>の発売によって実現しました。これは技術者が現場で</w:t>
      </w:r>
      <w:r>
        <w:rPr>
          <w:rFonts w:hint="eastAsia"/>
        </w:rPr>
        <w:t>PC</w:t>
      </w:r>
      <w:r>
        <w:rPr>
          <w:rFonts w:hint="eastAsia"/>
        </w:rPr>
        <w:t>ボードを交換できる、高周波トランスを備えた初のインバーターでした。近年、この事業は純粋にインバーター製造メーカーから、エネルギーのインテリジェントな発電、貯蔵、配電、消費のためのソリューションプロバイダーにまで発展しました。製品範囲は、オーダーメイドのストレージソリューションから、給湯器用とソーラー</w:t>
      </w:r>
      <w:r>
        <w:rPr>
          <w:rFonts w:hint="eastAsia"/>
        </w:rPr>
        <w:t>E-</w:t>
      </w:r>
      <w:r>
        <w:rPr>
          <w:rFonts w:hint="eastAsia"/>
        </w:rPr>
        <w:t>モビリティ用の太陽光発電、水素製造と貯蔵、</w:t>
      </w:r>
      <w:r>
        <w:rPr>
          <w:rFonts w:hint="eastAsia"/>
        </w:rPr>
        <w:t>H</w:t>
      </w:r>
      <w:r>
        <w:rPr>
          <w:rFonts w:hint="eastAsia"/>
          <w:vertAlign w:val="subscript"/>
        </w:rPr>
        <w:t>2</w:t>
      </w:r>
      <w:r>
        <w:rPr>
          <w:rFonts w:hint="eastAsia"/>
        </w:rPr>
        <w:t>燃料補給インフラストラクチャーにまで広がります。次のステップ：フロニウスのポートフォリオに、包括的な太陽光自家発電のためのオールインワンソリューションである</w:t>
      </w:r>
      <w:proofErr w:type="spellStart"/>
      <w:r>
        <w:rPr>
          <w:rFonts w:hint="eastAsia"/>
        </w:rPr>
        <w:t>Symo</w:t>
      </w:r>
      <w:proofErr w:type="spellEnd"/>
      <w:r>
        <w:rPr>
          <w:rFonts w:hint="eastAsia"/>
        </w:rPr>
        <w:t xml:space="preserve"> GEN24 Plus</w:t>
      </w:r>
      <w:r>
        <w:rPr>
          <w:rFonts w:hint="eastAsia"/>
        </w:rPr>
        <w:t>三相ハイブリッドインバーターがまもなく追加されます。</w:t>
      </w:r>
    </w:p>
    <w:p w:rsidR="00C95BCC" w:rsidRPr="00043A18" w:rsidRDefault="00C95BCC" w:rsidP="00C95BCC">
      <w:pPr>
        <w:jc w:val="both"/>
      </w:pPr>
    </w:p>
    <w:p w:rsidR="00E60B2C" w:rsidRPr="00043A18" w:rsidRDefault="00E60B2C" w:rsidP="00C95BCC">
      <w:pPr>
        <w:jc w:val="both"/>
      </w:pPr>
    </w:p>
    <w:p w:rsidR="00E60B2C" w:rsidRPr="00043A18" w:rsidRDefault="00E60B2C" w:rsidP="00C95BCC">
      <w:pPr>
        <w:jc w:val="both"/>
      </w:pPr>
    </w:p>
    <w:p w:rsidR="00C95BCC" w:rsidRPr="00043A18" w:rsidRDefault="00C95BCC">
      <w:pPr>
        <w:rPr>
          <w:b/>
        </w:rPr>
      </w:pPr>
    </w:p>
    <w:p w:rsidR="004B587E" w:rsidRPr="00043A18" w:rsidRDefault="00397BEE" w:rsidP="004B587E">
      <w:pPr>
        <w:jc w:val="both"/>
        <w:rPr>
          <w:b/>
        </w:rPr>
      </w:pPr>
      <w:r>
        <w:rPr>
          <w:rFonts w:hint="eastAsia"/>
          <w:b/>
        </w:rPr>
        <w:t>画像</w:t>
      </w:r>
    </w:p>
    <w:p w:rsidR="00C3178A" w:rsidRPr="00043A18" w:rsidRDefault="00C3178A" w:rsidP="00C3178A">
      <w:pPr>
        <w:rPr>
          <w:rFonts w:cs="Arial"/>
          <w:szCs w:val="20"/>
        </w:rPr>
      </w:pPr>
    </w:p>
    <w:tbl>
      <w:tblPr>
        <w:tblW w:w="0" w:type="auto"/>
        <w:jc w:val="center"/>
        <w:tblLook w:val="01E0" w:firstRow="1" w:lastRow="1" w:firstColumn="1" w:lastColumn="1" w:noHBand="0" w:noVBand="0"/>
      </w:tblPr>
      <w:tblGrid>
        <w:gridCol w:w="3336"/>
        <w:gridCol w:w="6564"/>
      </w:tblGrid>
      <w:tr w:rsidR="00A00991" w:rsidRPr="00043A18" w:rsidTr="005F2E60">
        <w:trPr>
          <w:trHeight w:val="1216"/>
          <w:jc w:val="center"/>
        </w:trPr>
        <w:tc>
          <w:tcPr>
            <w:tcW w:w="3336" w:type="dxa"/>
          </w:tcPr>
          <w:p w:rsidR="00C3178A" w:rsidRPr="00043A18" w:rsidRDefault="0051065F" w:rsidP="00A069FB">
            <w:pPr>
              <w:rPr>
                <w:rFonts w:cs="Arial"/>
                <w:szCs w:val="20"/>
              </w:rPr>
            </w:pPr>
            <w:r>
              <w:rPr>
                <w:rFonts w:hint="eastAsia"/>
                <w:noProof/>
                <w:lang w:val="de-AT" w:eastAsia="de-AT"/>
              </w:rPr>
              <w:drawing>
                <wp:inline distT="0" distB="0" distL="0" distR="0">
                  <wp:extent cx="1728000" cy="1295309"/>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000" cy="1295309"/>
                          </a:xfrm>
                          <a:prstGeom prst="rect">
                            <a:avLst/>
                          </a:prstGeom>
                        </pic:spPr>
                      </pic:pic>
                    </a:graphicData>
                  </a:graphic>
                </wp:inline>
              </w:drawing>
            </w:r>
          </w:p>
        </w:tc>
        <w:tc>
          <w:tcPr>
            <w:tcW w:w="6564" w:type="dxa"/>
          </w:tcPr>
          <w:p w:rsidR="005F2E60" w:rsidRPr="00043A18" w:rsidRDefault="00403612" w:rsidP="00A069FB">
            <w:r>
              <w:rPr>
                <w:rFonts w:hint="eastAsia"/>
              </w:rPr>
              <w:t>1945</w:t>
            </w:r>
            <w:r>
              <w:rPr>
                <w:rFonts w:hint="eastAsia"/>
              </w:rPr>
              <w:t>年、</w:t>
            </w:r>
            <w:r>
              <w:rPr>
                <w:rFonts w:hint="eastAsia"/>
              </w:rPr>
              <w:t xml:space="preserve">Günter </w:t>
            </w:r>
            <w:proofErr w:type="spellStart"/>
            <w:r>
              <w:rPr>
                <w:rFonts w:hint="eastAsia"/>
              </w:rPr>
              <w:t>Fronius</w:t>
            </w:r>
            <w:proofErr w:type="spellEnd"/>
            <w:r>
              <w:rPr>
                <w:rFonts w:hint="eastAsia"/>
              </w:rPr>
              <w:t>は溶接技術、太陽光発電、バッテリー充電技術分野で世界をリードする</w:t>
            </w:r>
            <w:proofErr w:type="spellStart"/>
            <w:r>
              <w:rPr>
                <w:rFonts w:hint="eastAsia"/>
              </w:rPr>
              <w:t>Fronius</w:t>
            </w:r>
            <w:proofErr w:type="spellEnd"/>
            <w:r>
              <w:rPr>
                <w:rFonts w:hint="eastAsia"/>
              </w:rPr>
              <w:t xml:space="preserve"> International GmbH</w:t>
            </w:r>
            <w:r>
              <w:rPr>
                <w:rFonts w:hint="eastAsia"/>
              </w:rPr>
              <w:t>の基盤を構築しました。</w:t>
            </w:r>
          </w:p>
          <w:p w:rsidR="005F2E60" w:rsidRPr="00043A18" w:rsidRDefault="005F2E60" w:rsidP="00A069FB"/>
          <w:p w:rsidR="005F2E60" w:rsidRPr="00043A18" w:rsidRDefault="005F2E60" w:rsidP="00A069FB"/>
          <w:p w:rsidR="005F2E60" w:rsidRPr="00043A18" w:rsidRDefault="005F2E60" w:rsidP="00A069FB"/>
          <w:p w:rsidR="005F2E60" w:rsidRPr="00043A18" w:rsidRDefault="005F2E60" w:rsidP="00A069FB"/>
          <w:p w:rsidR="005F2E60" w:rsidRPr="00043A18" w:rsidRDefault="005F2E60" w:rsidP="00A069FB"/>
          <w:p w:rsidR="005F2E60" w:rsidRPr="00043A18" w:rsidRDefault="005F2E60" w:rsidP="00A069FB"/>
          <w:p w:rsidR="005F2E60" w:rsidRPr="00043A18" w:rsidRDefault="005F2E60" w:rsidP="00A069FB">
            <w:pPr>
              <w:rPr>
                <w:rFonts w:cs="Arial"/>
                <w:szCs w:val="20"/>
              </w:rPr>
            </w:pPr>
          </w:p>
        </w:tc>
      </w:tr>
      <w:tr w:rsidR="005F2E60" w:rsidRPr="00043A18" w:rsidTr="005F2E60">
        <w:trPr>
          <w:trHeight w:val="1216"/>
          <w:jc w:val="center"/>
        </w:trPr>
        <w:tc>
          <w:tcPr>
            <w:tcW w:w="3336" w:type="dxa"/>
          </w:tcPr>
          <w:p w:rsidR="00CA624A" w:rsidRPr="00043A18" w:rsidRDefault="005F2E60" w:rsidP="006E042F">
            <w:pPr>
              <w:rPr>
                <w:rFonts w:cs="Arial"/>
                <w:szCs w:val="20"/>
              </w:rPr>
            </w:pPr>
            <w:r>
              <w:rPr>
                <w:rFonts w:hint="eastAsia"/>
                <w:noProof/>
                <w:lang w:val="de-AT" w:eastAsia="de-AT"/>
              </w:rPr>
              <w:drawing>
                <wp:inline distT="0" distB="0" distL="0" distR="0" wp14:anchorId="30D3B8CF" wp14:editId="4565B83D">
                  <wp:extent cx="1116000" cy="1423833"/>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0" cy="1423833"/>
                          </a:xfrm>
                          <a:prstGeom prst="rect">
                            <a:avLst/>
                          </a:prstGeom>
                        </pic:spPr>
                      </pic:pic>
                    </a:graphicData>
                  </a:graphic>
                </wp:inline>
              </w:drawing>
            </w:r>
          </w:p>
          <w:p w:rsidR="005F2E60" w:rsidRPr="00043A18" w:rsidRDefault="005F2E60" w:rsidP="00CA624A">
            <w:pPr>
              <w:rPr>
                <w:rFonts w:cs="Arial"/>
                <w:szCs w:val="20"/>
                <w:lang w:eastAsia="de-AT"/>
              </w:rPr>
            </w:pPr>
          </w:p>
        </w:tc>
        <w:tc>
          <w:tcPr>
            <w:tcW w:w="6564" w:type="dxa"/>
          </w:tcPr>
          <w:p w:rsidR="005F2E60" w:rsidRPr="00043A18" w:rsidRDefault="00CA624A" w:rsidP="006E042F">
            <w:pPr>
              <w:rPr>
                <w:rFonts w:cs="Arial"/>
                <w:szCs w:val="20"/>
              </w:rPr>
            </w:pPr>
            <w:r>
              <w:rPr>
                <w:rFonts w:hint="eastAsia"/>
              </w:rPr>
              <w:t>アーカイブから：世界初のバッテリー充電器の</w:t>
            </w:r>
            <w:r>
              <w:rPr>
                <w:rFonts w:hint="eastAsia"/>
              </w:rPr>
              <w:t>1</w:t>
            </w:r>
            <w:r>
              <w:rPr>
                <w:rFonts w:hint="eastAsia"/>
              </w:rPr>
              <w:t>つ。</w:t>
            </w:r>
          </w:p>
          <w:p w:rsidR="005F2E60" w:rsidRPr="00043A18" w:rsidRDefault="005F2E60" w:rsidP="006E042F">
            <w:pPr>
              <w:rPr>
                <w:rFonts w:cs="Arial"/>
                <w:szCs w:val="20"/>
              </w:rPr>
            </w:pPr>
          </w:p>
          <w:p w:rsidR="005F2E60" w:rsidRPr="00043A18" w:rsidRDefault="005F2E60" w:rsidP="006E042F">
            <w:pPr>
              <w:rPr>
                <w:rFonts w:cs="Arial"/>
                <w:szCs w:val="20"/>
              </w:rPr>
            </w:pPr>
          </w:p>
          <w:p w:rsidR="005F2E60" w:rsidRPr="00043A18" w:rsidRDefault="005F2E60" w:rsidP="006E042F">
            <w:pPr>
              <w:rPr>
                <w:rFonts w:cs="Arial"/>
                <w:szCs w:val="20"/>
              </w:rPr>
            </w:pPr>
          </w:p>
          <w:p w:rsidR="005F2E60" w:rsidRPr="00043A18" w:rsidRDefault="005F2E60" w:rsidP="006E042F">
            <w:pPr>
              <w:rPr>
                <w:rFonts w:cs="Arial"/>
                <w:szCs w:val="20"/>
              </w:rPr>
            </w:pPr>
          </w:p>
          <w:p w:rsidR="005F2E60" w:rsidRPr="00043A18" w:rsidRDefault="005F2E60" w:rsidP="006E042F">
            <w:pPr>
              <w:rPr>
                <w:rFonts w:cs="Arial"/>
                <w:szCs w:val="20"/>
              </w:rPr>
            </w:pPr>
          </w:p>
          <w:p w:rsidR="00CA624A" w:rsidRPr="00043A18" w:rsidRDefault="00CA624A" w:rsidP="006E042F">
            <w:pPr>
              <w:rPr>
                <w:rFonts w:cs="Arial"/>
                <w:szCs w:val="20"/>
              </w:rPr>
            </w:pPr>
          </w:p>
          <w:p w:rsidR="00CA624A" w:rsidRPr="00043A18" w:rsidRDefault="00CA624A" w:rsidP="006E042F">
            <w:pPr>
              <w:rPr>
                <w:rFonts w:cs="Arial"/>
                <w:szCs w:val="20"/>
              </w:rPr>
            </w:pPr>
          </w:p>
          <w:p w:rsidR="00CA624A" w:rsidRPr="00043A18" w:rsidRDefault="00CA624A" w:rsidP="006E042F">
            <w:pPr>
              <w:rPr>
                <w:rFonts w:cs="Arial"/>
                <w:szCs w:val="20"/>
              </w:rPr>
            </w:pPr>
          </w:p>
        </w:tc>
      </w:tr>
      <w:tr w:rsidR="00521790" w:rsidRPr="00043A18" w:rsidTr="00521790">
        <w:trPr>
          <w:trHeight w:val="1216"/>
          <w:jc w:val="center"/>
        </w:trPr>
        <w:tc>
          <w:tcPr>
            <w:tcW w:w="3336" w:type="dxa"/>
          </w:tcPr>
          <w:p w:rsidR="00521790" w:rsidRPr="00043A18" w:rsidRDefault="00521790" w:rsidP="00665299">
            <w:pPr>
              <w:rPr>
                <w:rFonts w:cs="Arial"/>
                <w:szCs w:val="20"/>
              </w:rPr>
            </w:pPr>
            <w:r>
              <w:rPr>
                <w:rFonts w:hint="eastAsia"/>
                <w:noProof/>
                <w:lang w:val="de-AT" w:eastAsia="de-AT"/>
              </w:rPr>
              <w:drawing>
                <wp:inline distT="0" distB="0" distL="0" distR="0" wp14:anchorId="36004E13" wp14:editId="44BFEE71">
                  <wp:extent cx="1117648" cy="1656000"/>
                  <wp:effectExtent l="0" t="0" r="635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7648" cy="1656000"/>
                          </a:xfrm>
                          <a:prstGeom prst="rect">
                            <a:avLst/>
                          </a:prstGeom>
                        </pic:spPr>
                      </pic:pic>
                    </a:graphicData>
                  </a:graphic>
                </wp:inline>
              </w:drawing>
            </w:r>
          </w:p>
        </w:tc>
        <w:tc>
          <w:tcPr>
            <w:tcW w:w="6564" w:type="dxa"/>
          </w:tcPr>
          <w:p w:rsidR="00521790" w:rsidRPr="00043A18" w:rsidRDefault="00CA624A" w:rsidP="00CA624A">
            <w:pPr>
              <w:rPr>
                <w:rFonts w:cs="Arial"/>
                <w:szCs w:val="20"/>
              </w:rPr>
            </w:pPr>
            <w:proofErr w:type="spellStart"/>
            <w:r>
              <w:rPr>
                <w:rFonts w:hint="eastAsia"/>
              </w:rPr>
              <w:t>Fronius</w:t>
            </w:r>
            <w:proofErr w:type="spellEnd"/>
            <w:r>
              <w:rPr>
                <w:rFonts w:hint="eastAsia"/>
              </w:rPr>
              <w:t xml:space="preserve"> </w:t>
            </w:r>
            <w:proofErr w:type="spellStart"/>
            <w:r>
              <w:rPr>
                <w:rFonts w:hint="eastAsia"/>
              </w:rPr>
              <w:t>Transarc</w:t>
            </w:r>
            <w:proofErr w:type="spellEnd"/>
            <w:r>
              <w:rPr>
                <w:rFonts w:hint="eastAsia"/>
              </w:rPr>
              <w:t xml:space="preserve"> 500</w:t>
            </w:r>
            <w:r>
              <w:rPr>
                <w:rFonts w:hint="eastAsia"/>
              </w:rPr>
              <w:t>：世界初のトランジスターベースの一次スイッチインバーター溶接システム。</w:t>
            </w:r>
          </w:p>
          <w:p w:rsidR="00521790" w:rsidRPr="00043A18" w:rsidRDefault="00521790" w:rsidP="00665299">
            <w:pPr>
              <w:rPr>
                <w:rFonts w:cs="Arial"/>
                <w:szCs w:val="20"/>
              </w:rPr>
            </w:pPr>
          </w:p>
          <w:p w:rsidR="00521790" w:rsidRPr="00043A18" w:rsidRDefault="00521790" w:rsidP="00665299">
            <w:pPr>
              <w:rPr>
                <w:rFonts w:cs="Arial"/>
                <w:szCs w:val="20"/>
              </w:rPr>
            </w:pPr>
          </w:p>
          <w:p w:rsidR="00521790" w:rsidRPr="00043A18" w:rsidRDefault="00521790" w:rsidP="00665299">
            <w:pPr>
              <w:rPr>
                <w:rFonts w:cs="Arial"/>
                <w:szCs w:val="20"/>
              </w:rPr>
            </w:pPr>
          </w:p>
          <w:p w:rsidR="00521790" w:rsidRPr="00043A18" w:rsidRDefault="00521790" w:rsidP="00665299">
            <w:pPr>
              <w:rPr>
                <w:rFonts w:cs="Arial"/>
                <w:szCs w:val="20"/>
              </w:rPr>
            </w:pPr>
          </w:p>
          <w:p w:rsidR="00521790" w:rsidRPr="00043A18" w:rsidRDefault="00521790" w:rsidP="00665299">
            <w:pPr>
              <w:rPr>
                <w:rFonts w:cs="Arial"/>
                <w:szCs w:val="20"/>
              </w:rPr>
            </w:pPr>
          </w:p>
          <w:p w:rsidR="00B37E54" w:rsidRPr="00043A18" w:rsidRDefault="00B37E54" w:rsidP="00665299">
            <w:pPr>
              <w:rPr>
                <w:rFonts w:cs="Arial"/>
                <w:szCs w:val="20"/>
              </w:rPr>
            </w:pPr>
          </w:p>
          <w:p w:rsidR="00B37E54" w:rsidRPr="00043A18" w:rsidRDefault="00B37E54" w:rsidP="00665299">
            <w:pPr>
              <w:rPr>
                <w:rFonts w:cs="Arial"/>
                <w:szCs w:val="20"/>
              </w:rPr>
            </w:pPr>
          </w:p>
          <w:p w:rsidR="00B37E54" w:rsidRPr="00043A18" w:rsidRDefault="00B37E54" w:rsidP="00665299">
            <w:pPr>
              <w:rPr>
                <w:rFonts w:cs="Arial"/>
                <w:szCs w:val="20"/>
              </w:rPr>
            </w:pPr>
          </w:p>
          <w:p w:rsidR="00521790" w:rsidRPr="00043A18" w:rsidRDefault="00521790" w:rsidP="00665299">
            <w:pPr>
              <w:rPr>
                <w:rFonts w:cs="Arial"/>
                <w:szCs w:val="20"/>
              </w:rPr>
            </w:pPr>
          </w:p>
        </w:tc>
      </w:tr>
    </w:tbl>
    <w:p w:rsidR="0051065F" w:rsidRPr="00043A18" w:rsidRDefault="0051065F" w:rsidP="00C3178A"/>
    <w:tbl>
      <w:tblPr>
        <w:tblW w:w="0" w:type="auto"/>
        <w:jc w:val="center"/>
        <w:tblLook w:val="01E0" w:firstRow="1" w:lastRow="1" w:firstColumn="1" w:lastColumn="1" w:noHBand="0" w:noVBand="0"/>
      </w:tblPr>
      <w:tblGrid>
        <w:gridCol w:w="3336"/>
        <w:gridCol w:w="6564"/>
      </w:tblGrid>
      <w:tr w:rsidR="00CA624A" w:rsidRPr="00043A18" w:rsidTr="00B8597B">
        <w:trPr>
          <w:trHeight w:val="1216"/>
          <w:jc w:val="center"/>
        </w:trPr>
        <w:tc>
          <w:tcPr>
            <w:tcW w:w="3336" w:type="dxa"/>
          </w:tcPr>
          <w:p w:rsidR="00CA624A" w:rsidRPr="00043A18" w:rsidRDefault="00CA624A" w:rsidP="00B8597B">
            <w:pPr>
              <w:rPr>
                <w:rFonts w:cs="Arial"/>
                <w:szCs w:val="20"/>
              </w:rPr>
            </w:pPr>
            <w:r>
              <w:rPr>
                <w:rFonts w:hint="eastAsia"/>
                <w:noProof/>
                <w:lang w:val="de-AT" w:eastAsia="de-AT"/>
              </w:rPr>
              <w:lastRenderedPageBreak/>
              <w:drawing>
                <wp:inline distT="0" distB="0" distL="0" distR="0" wp14:anchorId="1E0B5381" wp14:editId="338F4DD6">
                  <wp:extent cx="1116000" cy="1434472"/>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000" cy="1434472"/>
                          </a:xfrm>
                          <a:prstGeom prst="rect">
                            <a:avLst/>
                          </a:prstGeom>
                        </pic:spPr>
                      </pic:pic>
                    </a:graphicData>
                  </a:graphic>
                </wp:inline>
              </w:drawing>
            </w:r>
          </w:p>
          <w:p w:rsidR="00E60B2C" w:rsidRPr="00043A18" w:rsidRDefault="00E60B2C" w:rsidP="00B8597B">
            <w:pPr>
              <w:rPr>
                <w:rFonts w:cs="Arial"/>
                <w:szCs w:val="20"/>
                <w:lang w:eastAsia="de-AT"/>
              </w:rPr>
            </w:pPr>
          </w:p>
        </w:tc>
        <w:tc>
          <w:tcPr>
            <w:tcW w:w="6564" w:type="dxa"/>
          </w:tcPr>
          <w:p w:rsidR="00CA624A" w:rsidRPr="00043A18" w:rsidRDefault="00CA624A" w:rsidP="00B8597B">
            <w:pPr>
              <w:rPr>
                <w:rFonts w:cs="Arial"/>
                <w:szCs w:val="20"/>
              </w:rPr>
            </w:pPr>
            <w:proofErr w:type="spellStart"/>
            <w:r>
              <w:rPr>
                <w:rFonts w:hint="eastAsia"/>
              </w:rPr>
              <w:t>Fronius</w:t>
            </w:r>
            <w:proofErr w:type="spellEnd"/>
            <w:r>
              <w:rPr>
                <w:rFonts w:hint="eastAsia"/>
              </w:rPr>
              <w:t xml:space="preserve"> Sunrise</w:t>
            </w:r>
            <w:r>
              <w:rPr>
                <w:rFonts w:hint="eastAsia"/>
              </w:rPr>
              <w:t>：最初のインバーター。</w:t>
            </w: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B37E54" w:rsidRPr="00043A18" w:rsidRDefault="00B37E54" w:rsidP="00B8597B">
            <w:pPr>
              <w:rPr>
                <w:rFonts w:cs="Arial"/>
                <w:szCs w:val="20"/>
              </w:rPr>
            </w:pPr>
          </w:p>
          <w:p w:rsidR="00B37E54" w:rsidRPr="00043A18" w:rsidRDefault="00B37E54" w:rsidP="00B8597B">
            <w:pPr>
              <w:rPr>
                <w:rFonts w:cs="Arial"/>
                <w:szCs w:val="20"/>
              </w:rPr>
            </w:pPr>
          </w:p>
          <w:p w:rsidR="00B37E54" w:rsidRPr="00043A18" w:rsidRDefault="00B37E54" w:rsidP="00B8597B">
            <w:pPr>
              <w:rPr>
                <w:rFonts w:cs="Arial"/>
                <w:szCs w:val="20"/>
              </w:rPr>
            </w:pPr>
          </w:p>
          <w:p w:rsidR="00CA624A" w:rsidRPr="00043A18" w:rsidRDefault="00CA624A" w:rsidP="00B8597B">
            <w:pPr>
              <w:rPr>
                <w:rFonts w:cs="Arial"/>
                <w:szCs w:val="20"/>
              </w:rPr>
            </w:pPr>
          </w:p>
        </w:tc>
      </w:tr>
    </w:tbl>
    <w:p w:rsidR="00CA624A" w:rsidRPr="00043A18" w:rsidRDefault="00CA624A" w:rsidP="00C3178A"/>
    <w:tbl>
      <w:tblPr>
        <w:tblW w:w="0" w:type="auto"/>
        <w:jc w:val="center"/>
        <w:tblLook w:val="01E0" w:firstRow="1" w:lastRow="1" w:firstColumn="1" w:lastColumn="1" w:noHBand="0" w:noVBand="0"/>
      </w:tblPr>
      <w:tblGrid>
        <w:gridCol w:w="3336"/>
        <w:gridCol w:w="6564"/>
      </w:tblGrid>
      <w:tr w:rsidR="00CA624A" w:rsidRPr="00043A18" w:rsidTr="00B8597B">
        <w:trPr>
          <w:trHeight w:val="1216"/>
          <w:jc w:val="center"/>
        </w:trPr>
        <w:tc>
          <w:tcPr>
            <w:tcW w:w="3336" w:type="dxa"/>
          </w:tcPr>
          <w:p w:rsidR="00CA624A" w:rsidRPr="00043A18" w:rsidRDefault="00CA624A" w:rsidP="00B8597B">
            <w:pPr>
              <w:rPr>
                <w:rFonts w:cs="Arial"/>
                <w:szCs w:val="20"/>
              </w:rPr>
            </w:pPr>
            <w:r>
              <w:rPr>
                <w:rFonts w:hint="eastAsia"/>
                <w:noProof/>
                <w:lang w:val="de-AT" w:eastAsia="de-AT"/>
              </w:rPr>
              <w:drawing>
                <wp:inline distT="0" distB="0" distL="0" distR="0" wp14:anchorId="1E0B5381" wp14:editId="338F4DD6">
                  <wp:extent cx="1728000" cy="1519847"/>
                  <wp:effectExtent l="0" t="0" r="571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8000" cy="1519847"/>
                          </a:xfrm>
                          <a:prstGeom prst="rect">
                            <a:avLst/>
                          </a:prstGeom>
                        </pic:spPr>
                      </pic:pic>
                    </a:graphicData>
                  </a:graphic>
                </wp:inline>
              </w:drawing>
            </w:r>
          </w:p>
        </w:tc>
        <w:tc>
          <w:tcPr>
            <w:tcW w:w="6564" w:type="dxa"/>
          </w:tcPr>
          <w:p w:rsidR="00CA624A" w:rsidRPr="00043A18" w:rsidRDefault="00CA624A" w:rsidP="00B8597B">
            <w:pPr>
              <w:rPr>
                <w:rFonts w:cs="Arial"/>
                <w:szCs w:val="20"/>
              </w:rPr>
            </w:pPr>
            <w:r>
              <w:rPr>
                <w:rFonts w:hint="eastAsia"/>
              </w:rPr>
              <w:t>フロニウスはオーバーエスターライヒ州で</w:t>
            </w:r>
            <w:r>
              <w:rPr>
                <w:rFonts w:hint="eastAsia"/>
              </w:rPr>
              <w:t>75</w:t>
            </w:r>
            <w:r>
              <w:rPr>
                <w:rFonts w:hint="eastAsia"/>
              </w:rPr>
              <w:t>年にわたり、最高の品質基準に取り組んできた家族経営企業です。</w:t>
            </w: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p w:rsidR="00CA624A" w:rsidRPr="00043A18" w:rsidRDefault="00CA624A" w:rsidP="00B8597B">
            <w:pPr>
              <w:rPr>
                <w:rFonts w:cs="Arial"/>
                <w:szCs w:val="20"/>
              </w:rPr>
            </w:pPr>
          </w:p>
        </w:tc>
      </w:tr>
    </w:tbl>
    <w:p w:rsidR="00CA624A" w:rsidRPr="00043A18" w:rsidRDefault="00CA624A" w:rsidP="00C3178A"/>
    <w:p w:rsidR="00C3178A" w:rsidRPr="00043A18" w:rsidRDefault="00397BEE" w:rsidP="00C3178A">
      <w:pPr>
        <w:rPr>
          <w:vanish/>
          <w:sz w:val="16"/>
        </w:rPr>
      </w:pPr>
      <w:r>
        <w:rPr>
          <w:rFonts w:hint="eastAsia"/>
          <w:vanish/>
          <w:sz w:val="16"/>
        </w:rPr>
        <w:t>Fotocredit: Fronius International GmbH, Abdruck honorarfrei</w:t>
      </w:r>
    </w:p>
    <w:p w:rsidR="00E3289A" w:rsidRPr="00043A18" w:rsidRDefault="00E3289A">
      <w:pPr>
        <w:rPr>
          <w:b/>
          <w:vanish/>
        </w:rPr>
      </w:pPr>
    </w:p>
    <w:p w:rsidR="00E60B2C" w:rsidRPr="00043A18" w:rsidRDefault="00E60B2C">
      <w:pPr>
        <w:rPr>
          <w:b/>
          <w:vanish/>
        </w:rPr>
      </w:pPr>
    </w:p>
    <w:p w:rsidR="00E60B2C" w:rsidRPr="00043A18" w:rsidRDefault="00E60B2C">
      <w:pPr>
        <w:rPr>
          <w:b/>
          <w:vanish/>
        </w:rPr>
      </w:pPr>
    </w:p>
    <w:p w:rsidR="00C3178A" w:rsidRPr="00043A18" w:rsidRDefault="00C3178A" w:rsidP="00C3178A">
      <w:pPr>
        <w:rPr>
          <w:b/>
          <w:vanish/>
        </w:rPr>
      </w:pPr>
      <w:r>
        <w:rPr>
          <w:rFonts w:hint="eastAsia"/>
          <w:b/>
          <w:vanish/>
        </w:rPr>
        <w:t>Über die Fronius International GmbH</w:t>
      </w:r>
    </w:p>
    <w:p w:rsidR="00C3178A" w:rsidRPr="00043A18" w:rsidRDefault="00C3178A" w:rsidP="00C3178A">
      <w:pPr>
        <w:jc w:val="both"/>
        <w:rPr>
          <w:rFonts w:cs="Arial"/>
          <w:vanish/>
          <w:szCs w:val="20"/>
        </w:rPr>
      </w:pPr>
      <w:r>
        <w:rPr>
          <w:rFonts w:hint="eastAsia"/>
          <w:vanish/>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5.400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rsidR="00C3178A" w:rsidRPr="00043A18" w:rsidRDefault="00C3178A" w:rsidP="00C3178A">
      <w:pPr>
        <w:rPr>
          <w:vanish/>
        </w:rPr>
      </w:pPr>
    </w:p>
    <w:p w:rsidR="00E3289A" w:rsidRPr="00043A18" w:rsidRDefault="00E3289A" w:rsidP="00C3178A">
      <w:pPr>
        <w:rPr>
          <w:vanish/>
        </w:rPr>
      </w:pPr>
    </w:p>
    <w:p w:rsidR="00AB4F64" w:rsidRPr="00043A18" w:rsidRDefault="00AB4F64" w:rsidP="00C3178A">
      <w:pPr>
        <w:rPr>
          <w:vanish/>
        </w:rPr>
      </w:pPr>
    </w:p>
    <w:p w:rsidR="00C3178A" w:rsidRPr="00043A18" w:rsidRDefault="00C3178A" w:rsidP="00C3178A">
      <w:pPr>
        <w:rPr>
          <w:vanish/>
        </w:rPr>
      </w:pPr>
      <w:r>
        <w:rPr>
          <w:rFonts w:hint="eastAsia"/>
          <w:b/>
          <w:vanish/>
          <w:lang w:eastAsia="en-US"/>
        </w:rPr>
        <w:t>Rückfragehinweise</w:t>
      </w:r>
    </w:p>
    <w:p w:rsidR="00E3289A" w:rsidRPr="00043A18" w:rsidRDefault="00E3289A" w:rsidP="00C3178A">
      <w:pPr>
        <w:rPr>
          <w:vanish/>
          <w:lang w:eastAsia="en-US"/>
        </w:rPr>
      </w:pPr>
    </w:p>
    <w:p w:rsidR="00E3289A" w:rsidRPr="00043A18" w:rsidRDefault="00E3289A" w:rsidP="00C3178A">
      <w:pPr>
        <w:rPr>
          <w:b/>
          <w:vanish/>
          <w:sz w:val="18"/>
          <w:szCs w:val="18"/>
        </w:rPr>
      </w:pPr>
      <w:r>
        <w:rPr>
          <w:rFonts w:hint="eastAsia"/>
          <w:b/>
          <w:vanish/>
          <w:sz w:val="18"/>
          <w:lang w:eastAsia="en-US"/>
        </w:rPr>
        <w:t>Corporate Communications</w:t>
      </w:r>
    </w:p>
    <w:p w:rsidR="00E3289A" w:rsidRPr="00043A18" w:rsidRDefault="00C3178A" w:rsidP="00C3178A">
      <w:pPr>
        <w:rPr>
          <w:vanish/>
          <w:sz w:val="18"/>
          <w:szCs w:val="18"/>
        </w:rPr>
      </w:pPr>
      <w:r>
        <w:rPr>
          <w:rFonts w:hint="eastAsia"/>
          <w:vanish/>
          <w:sz w:val="18"/>
          <w:lang w:eastAsia="en-US"/>
        </w:rPr>
        <w:t xml:space="preserve">Mag. Daniel KNERINGER, +43 664 8502203, </w:t>
      </w:r>
      <w:hyperlink r:id="rId17" w:history="1">
        <w:r>
          <w:rPr>
            <w:rStyle w:val="Hyperlink"/>
            <w:rFonts w:hint="eastAsia"/>
            <w:vanish/>
            <w:sz w:val="18"/>
            <w:lang w:eastAsia="en-US"/>
          </w:rPr>
          <w:t>kneringer.daniel@fronius.com</w:t>
        </w:r>
      </w:hyperlink>
    </w:p>
    <w:p w:rsidR="00C3178A" w:rsidRPr="00043A18" w:rsidRDefault="00DD6453" w:rsidP="00C3178A">
      <w:pPr>
        <w:rPr>
          <w:vanish/>
          <w:sz w:val="18"/>
          <w:szCs w:val="18"/>
        </w:rPr>
      </w:pPr>
      <w:r>
        <w:rPr>
          <w:rFonts w:hint="eastAsia"/>
          <w:vanish/>
          <w:sz w:val="18"/>
          <w:lang w:eastAsia="en-US"/>
        </w:rPr>
        <w:t>Fronius International GmbH, Froniusplatz 1, 4600 Wels, Austria.</w:t>
      </w:r>
    </w:p>
    <w:p w:rsidR="00C3178A" w:rsidRPr="00043A18" w:rsidRDefault="00C3178A" w:rsidP="00C3178A">
      <w:pPr>
        <w:rPr>
          <w:vanish/>
        </w:rPr>
      </w:pPr>
    </w:p>
    <w:p w:rsidR="00E3289A" w:rsidRPr="00043A18" w:rsidRDefault="00E3289A" w:rsidP="00C3178A">
      <w:pPr>
        <w:rPr>
          <w:b/>
          <w:vanish/>
          <w:sz w:val="18"/>
          <w:szCs w:val="18"/>
        </w:rPr>
      </w:pPr>
      <w:r>
        <w:rPr>
          <w:rFonts w:hint="eastAsia"/>
          <w:b/>
          <w:vanish/>
          <w:sz w:val="18"/>
          <w:lang w:eastAsia="en-US"/>
        </w:rPr>
        <w:t>Perfect Charging</w:t>
      </w:r>
    </w:p>
    <w:p w:rsidR="00DD6453" w:rsidRPr="00043A18" w:rsidRDefault="00DD6453" w:rsidP="00DD6453">
      <w:pPr>
        <w:rPr>
          <w:rFonts w:cs="Arial"/>
          <w:b/>
          <w:bCs/>
          <w:vanish/>
          <w:color w:val="FF0000"/>
          <w:sz w:val="18"/>
          <w:szCs w:val="18"/>
        </w:rPr>
      </w:pPr>
      <w:r>
        <w:rPr>
          <w:rFonts w:hint="eastAsia"/>
          <w:vanish/>
          <w:sz w:val="18"/>
        </w:rPr>
        <w:t xml:space="preserve">MMag. Sonja POINTNER, +43 7242 241 6436, </w:t>
      </w:r>
      <w:hyperlink r:id="rId18" w:history="1">
        <w:r>
          <w:rPr>
            <w:rStyle w:val="Hyperlink"/>
            <w:rFonts w:hint="eastAsia"/>
            <w:vanish/>
            <w:sz w:val="18"/>
            <w:lang w:eastAsia="de-DE"/>
          </w:rPr>
          <w:t>pointner.sonja@fronius.com</w:t>
        </w:r>
      </w:hyperlink>
    </w:p>
    <w:p w:rsidR="00DD6453" w:rsidRPr="00043A18" w:rsidRDefault="00DD6453" w:rsidP="00DD6453">
      <w:pPr>
        <w:autoSpaceDE w:val="0"/>
        <w:autoSpaceDN w:val="0"/>
        <w:rPr>
          <w:rFonts w:cs="Arial"/>
          <w:vanish/>
          <w:sz w:val="18"/>
          <w:szCs w:val="18"/>
        </w:rPr>
      </w:pPr>
      <w:r>
        <w:rPr>
          <w:rFonts w:hint="eastAsia"/>
          <w:vanish/>
          <w:sz w:val="18"/>
          <w:lang w:eastAsia="de-DE"/>
        </w:rPr>
        <w:t>Fronius International GmbH, Froniusplatz 1, 4600 Wels, Austria</w:t>
      </w:r>
    </w:p>
    <w:p w:rsidR="00E3289A" w:rsidRPr="00043A18" w:rsidRDefault="00E3289A" w:rsidP="00C3178A">
      <w:pPr>
        <w:rPr>
          <w:vanish/>
        </w:rPr>
      </w:pPr>
    </w:p>
    <w:p w:rsidR="00E3289A" w:rsidRPr="00043A18" w:rsidRDefault="00E3289A" w:rsidP="00C3178A">
      <w:pPr>
        <w:rPr>
          <w:b/>
          <w:vanish/>
          <w:sz w:val="18"/>
          <w:szCs w:val="18"/>
        </w:rPr>
      </w:pPr>
      <w:r>
        <w:rPr>
          <w:rFonts w:hint="eastAsia"/>
          <w:b/>
          <w:vanish/>
          <w:sz w:val="18"/>
          <w:lang w:eastAsia="en-US"/>
        </w:rPr>
        <w:t>Perfect Welding</w:t>
      </w:r>
    </w:p>
    <w:p w:rsidR="00E3289A" w:rsidRPr="00043A18" w:rsidRDefault="00E3289A" w:rsidP="00C3178A">
      <w:pPr>
        <w:rPr>
          <w:vanish/>
          <w:sz w:val="18"/>
          <w:szCs w:val="18"/>
        </w:rPr>
      </w:pPr>
      <w:r>
        <w:rPr>
          <w:rFonts w:hint="eastAsia"/>
          <w:vanish/>
          <w:sz w:val="18"/>
          <w:lang w:eastAsia="en-US"/>
        </w:rPr>
        <w:t xml:space="preserve">Leonie DOPPLER, BA MSc +43 664 6100969, </w:t>
      </w:r>
      <w:hyperlink r:id="rId19" w:history="1">
        <w:r>
          <w:rPr>
            <w:rStyle w:val="Hyperlink"/>
            <w:rFonts w:hint="eastAsia"/>
            <w:vanish/>
            <w:sz w:val="18"/>
            <w:lang w:eastAsia="en-US"/>
          </w:rPr>
          <w:t>doppler.leonie@fronius.com</w:t>
        </w:r>
      </w:hyperlink>
    </w:p>
    <w:p w:rsidR="00DD6453" w:rsidRPr="00043A18" w:rsidRDefault="00DD6453" w:rsidP="00DD6453">
      <w:pPr>
        <w:autoSpaceDE w:val="0"/>
        <w:autoSpaceDN w:val="0"/>
        <w:rPr>
          <w:rFonts w:cs="Arial"/>
          <w:vanish/>
          <w:sz w:val="18"/>
          <w:szCs w:val="18"/>
        </w:rPr>
      </w:pPr>
      <w:r>
        <w:rPr>
          <w:rFonts w:hint="eastAsia"/>
          <w:vanish/>
          <w:sz w:val="18"/>
          <w:lang w:eastAsia="de-DE"/>
        </w:rPr>
        <w:t>Fronius International GmbH, Froniusplatz 1, 4600 Wels, Austria</w:t>
      </w:r>
    </w:p>
    <w:p w:rsidR="00E3289A" w:rsidRPr="00043A18" w:rsidRDefault="00E3289A" w:rsidP="00C3178A">
      <w:pPr>
        <w:rPr>
          <w:vanish/>
        </w:rPr>
      </w:pPr>
    </w:p>
    <w:p w:rsidR="00E3289A" w:rsidRPr="00043A18" w:rsidRDefault="00E3289A" w:rsidP="00C3178A">
      <w:pPr>
        <w:rPr>
          <w:b/>
          <w:vanish/>
          <w:sz w:val="18"/>
          <w:szCs w:val="18"/>
        </w:rPr>
      </w:pPr>
      <w:r>
        <w:rPr>
          <w:rFonts w:hint="eastAsia"/>
          <w:b/>
          <w:vanish/>
          <w:sz w:val="18"/>
          <w:lang w:eastAsia="en-US"/>
        </w:rPr>
        <w:t>Solar Energy</w:t>
      </w:r>
    </w:p>
    <w:p w:rsidR="00E3289A" w:rsidRPr="00043A18" w:rsidRDefault="00572A76" w:rsidP="00C3178A">
      <w:pPr>
        <w:rPr>
          <w:vanish/>
          <w:sz w:val="18"/>
          <w:szCs w:val="18"/>
        </w:rPr>
      </w:pPr>
      <w:r>
        <w:rPr>
          <w:rFonts w:hint="eastAsia"/>
          <w:vanish/>
          <w:sz w:val="18"/>
          <w:lang w:eastAsia="en-US"/>
        </w:rPr>
        <w:t xml:space="preserve">Mag. Heidemarie HASLBAUER, +43 664 88293709, </w:t>
      </w:r>
      <w:hyperlink r:id="rId20" w:history="1">
        <w:r>
          <w:rPr>
            <w:rStyle w:val="Hyperlink"/>
            <w:rFonts w:hint="eastAsia"/>
            <w:vanish/>
            <w:sz w:val="18"/>
            <w:lang w:eastAsia="en-US"/>
          </w:rPr>
          <w:t>haslbauer.heidemarie@fronius.com</w:t>
        </w:r>
      </w:hyperlink>
    </w:p>
    <w:p w:rsidR="00DD6453" w:rsidRPr="00043A18" w:rsidRDefault="00DD6453" w:rsidP="00DD6453">
      <w:pPr>
        <w:autoSpaceDE w:val="0"/>
        <w:autoSpaceDN w:val="0"/>
        <w:rPr>
          <w:rFonts w:cs="Arial"/>
          <w:vanish/>
          <w:sz w:val="18"/>
          <w:szCs w:val="18"/>
        </w:rPr>
      </w:pPr>
      <w:r>
        <w:rPr>
          <w:rFonts w:hint="eastAsia"/>
          <w:vanish/>
          <w:sz w:val="18"/>
          <w:lang w:eastAsia="de-DE"/>
        </w:rPr>
        <w:t>Fronius International GmbH, Froniusplatz 1, 4600 Wels, Austria</w:t>
      </w:r>
    </w:p>
    <w:p w:rsidR="002B5CA0" w:rsidRPr="00043A18" w:rsidRDefault="002B5CA0" w:rsidP="00C3178A">
      <w:pPr>
        <w:rPr>
          <w:vanish/>
        </w:rPr>
      </w:pPr>
    </w:p>
    <w:p w:rsidR="002B5CA0" w:rsidRPr="00043A18" w:rsidRDefault="002B5CA0" w:rsidP="00C3178A">
      <w:pPr>
        <w:rPr>
          <w:vanish/>
        </w:rPr>
      </w:pPr>
    </w:p>
    <w:p w:rsidR="00E60B2C" w:rsidRPr="00043A18" w:rsidRDefault="00E60B2C" w:rsidP="00C3178A">
      <w:pPr>
        <w:rPr>
          <w:vanish/>
        </w:rPr>
      </w:pPr>
    </w:p>
    <w:p w:rsidR="002B5CA0" w:rsidRPr="00043A18" w:rsidRDefault="002B5CA0" w:rsidP="00C3178A">
      <w:pPr>
        <w:rPr>
          <w:vanish/>
        </w:rPr>
      </w:pPr>
    </w:p>
    <w:p w:rsidR="000875B1" w:rsidRDefault="00C3178A" w:rsidP="00561CB5">
      <w:pPr>
        <w:jc w:val="both"/>
        <w:rPr>
          <w:sz w:val="16"/>
        </w:rPr>
      </w:pPr>
      <w:r>
        <w:rPr>
          <w:rFonts w:hint="eastAsia"/>
          <w:vanish/>
          <w:sz w:val="16"/>
          <w:lang w:eastAsia="en-US"/>
        </w:rPr>
        <w:t xml:space="preserve">Wenn Sie keine Presseaussendungen von Fronius International (Corporate Communications) mehr erhalten wollen, antworten Sie bitte mit UNSUBSCRIBE auf die Mailadresse </w:t>
      </w:r>
      <w:hyperlink r:id="rId21" w:history="1">
        <w:r w:rsidR="00BD1438" w:rsidRPr="00EC62DF">
          <w:rPr>
            <w:rStyle w:val="Hyperlink"/>
            <w:rFonts w:hint="eastAsia"/>
            <w:vanish/>
            <w:sz w:val="16"/>
            <w:lang w:eastAsia="en-US"/>
          </w:rPr>
          <w:t>cancellation@fronius.com</w:t>
        </w:r>
      </w:hyperlink>
    </w:p>
    <w:p w:rsidR="00BD1438" w:rsidRDefault="00BD1438" w:rsidP="00561CB5">
      <w:pPr>
        <w:jc w:val="both"/>
        <w:rPr>
          <w:sz w:val="16"/>
        </w:rPr>
      </w:pPr>
    </w:p>
    <w:p w:rsidR="00BD1438" w:rsidRDefault="00BD1438" w:rsidP="00561CB5">
      <w:pPr>
        <w:jc w:val="both"/>
        <w:rPr>
          <w:sz w:val="16"/>
        </w:rPr>
      </w:pPr>
    </w:p>
    <w:p w:rsidR="00BD1438" w:rsidRDefault="00BD1438" w:rsidP="00561CB5">
      <w:pPr>
        <w:jc w:val="both"/>
        <w:rPr>
          <w:sz w:val="16"/>
        </w:rPr>
      </w:pPr>
    </w:p>
    <w:p w:rsidR="00BD1438" w:rsidRPr="00ED2E38" w:rsidRDefault="00BD1438" w:rsidP="00BD1438">
      <w:pPr>
        <w:rPr>
          <w:rFonts w:ascii="MS Mincho" w:hAnsi="MS Mincho" w:cs="MS Mincho"/>
          <w:b/>
          <w:szCs w:val="20"/>
        </w:rPr>
      </w:pPr>
      <w:proofErr w:type="spellStart"/>
      <w:r w:rsidRPr="00ED2E38">
        <w:rPr>
          <w:rFonts w:ascii="MS Mincho" w:hAnsi="MS Mincho" w:cs="MS Mincho" w:hint="eastAsia"/>
          <w:b/>
          <w:szCs w:val="20"/>
        </w:rPr>
        <w:t>Fronius</w:t>
      </w:r>
      <w:proofErr w:type="spellEnd"/>
      <w:r w:rsidRPr="00ED2E38">
        <w:rPr>
          <w:rFonts w:ascii="MS Mincho" w:hAnsi="MS Mincho" w:cs="MS Mincho" w:hint="eastAsia"/>
          <w:b/>
          <w:szCs w:val="20"/>
        </w:rPr>
        <w:t xml:space="preserve"> International GmbH</w:t>
      </w:r>
    </w:p>
    <w:p w:rsidR="00BD1438" w:rsidRPr="00DC3C37" w:rsidRDefault="00BD1438" w:rsidP="00BD1438">
      <w:pPr>
        <w:rPr>
          <w:szCs w:val="20"/>
        </w:rPr>
      </w:pPr>
      <w:proofErr w:type="spellStart"/>
      <w:r w:rsidRPr="00ED2E38">
        <w:rPr>
          <w:rFonts w:ascii="MS Mincho" w:hAnsi="MS Mincho" w:cs="MS Mincho" w:hint="eastAsia"/>
          <w:szCs w:val="20"/>
        </w:rPr>
        <w:t>Fronius</w:t>
      </w:r>
      <w:proofErr w:type="spellEnd"/>
      <w:r w:rsidRPr="00ED2E38">
        <w:rPr>
          <w:rFonts w:ascii="MS Mincho" w:hAnsi="MS Mincho" w:cs="MS Mincho" w:hint="eastAsia"/>
          <w:szCs w:val="20"/>
        </w:rPr>
        <w:t xml:space="preserve"> International </w:t>
      </w:r>
      <w:r w:rsidRPr="00632362">
        <w:rPr>
          <w:rFonts w:ascii="MS Mincho" w:hAnsi="MS Mincho" w:cs="MS Mincho" w:hint="eastAsia"/>
          <w:szCs w:val="20"/>
        </w:rPr>
        <w:t>GmbH</w:t>
      </w:r>
      <w:r w:rsidRPr="00632362">
        <w:rPr>
          <w:rFonts w:hint="eastAsia"/>
          <w:szCs w:val="20"/>
        </w:rPr>
        <w:t>はペッテンバッハに本社を置き、ベルス、タールハイム、スタインハウスおよびザットレット拠点を有するオーストリアの企業です。</w:t>
      </w:r>
      <w:r w:rsidRPr="00DC3C37">
        <w:rPr>
          <w:szCs w:val="20"/>
        </w:rPr>
        <w:t>1945</w:t>
      </w:r>
      <w:r w:rsidRPr="00DC3C37">
        <w:rPr>
          <w:rFonts w:hint="eastAsia"/>
          <w:szCs w:val="20"/>
        </w:rPr>
        <w:t>年に</w:t>
      </w:r>
      <w:r w:rsidRPr="00DC3C37">
        <w:rPr>
          <w:szCs w:val="20"/>
        </w:rPr>
        <w:t xml:space="preserve">Günter </w:t>
      </w:r>
      <w:proofErr w:type="spellStart"/>
      <w:r w:rsidRPr="00DC3C37">
        <w:rPr>
          <w:szCs w:val="20"/>
        </w:rPr>
        <w:t>Fronius</w:t>
      </w:r>
      <w:proofErr w:type="spellEnd"/>
      <w:r w:rsidRPr="00DC3C37">
        <w:rPr>
          <w:rFonts w:hint="eastAsia"/>
          <w:szCs w:val="20"/>
        </w:rPr>
        <w:t>により創設された長い歴史を持つ当社は、</w:t>
      </w:r>
      <w:r w:rsidRPr="00DC3C37">
        <w:rPr>
          <w:szCs w:val="20"/>
        </w:rPr>
        <w:t>2020</w:t>
      </w:r>
      <w:r w:rsidRPr="00DC3C37">
        <w:rPr>
          <w:rFonts w:hint="eastAsia"/>
          <w:szCs w:val="20"/>
        </w:rPr>
        <w:t>年に</w:t>
      </w:r>
      <w:r w:rsidRPr="00DC3C37">
        <w:rPr>
          <w:szCs w:val="20"/>
        </w:rPr>
        <w:t>75</w:t>
      </w:r>
      <w:r w:rsidRPr="00DC3C37">
        <w:rPr>
          <w:rFonts w:hint="eastAsia"/>
          <w:szCs w:val="20"/>
        </w:rPr>
        <w:t>周年を迎えます。</w:t>
      </w:r>
      <w:r w:rsidRPr="00DC3C37">
        <w:rPr>
          <w:szCs w:val="20"/>
        </w:rPr>
        <w:t xml:space="preserve"> 1</w:t>
      </w:r>
      <w:r w:rsidRPr="00DC3C37">
        <w:rPr>
          <w:rFonts w:hint="eastAsia"/>
          <w:szCs w:val="20"/>
        </w:rPr>
        <w:t>人の男性が始めた地方のベンチャー企業は、今や世界中で</w:t>
      </w:r>
      <w:r>
        <w:rPr>
          <w:szCs w:val="20"/>
        </w:rPr>
        <w:t>5440</w:t>
      </w:r>
      <w:r w:rsidRPr="00DC3C37">
        <w:rPr>
          <w:rFonts w:hint="eastAsia"/>
          <w:szCs w:val="20"/>
        </w:rPr>
        <w:t>名以上の従業員が溶接技術、太陽光発電</w:t>
      </w:r>
      <w:r w:rsidRPr="00BD1438">
        <w:rPr>
          <w:szCs w:val="20"/>
        </w:rPr>
        <w:t xml:space="preserve"> </w:t>
      </w:r>
      <w:r w:rsidRPr="00DC3C37">
        <w:rPr>
          <w:rFonts w:hint="eastAsia"/>
          <w:szCs w:val="20"/>
        </w:rPr>
        <w:t>および充電システムの領域で活躍するグローバル企業へと成長を遂げました。</w:t>
      </w:r>
      <w:r w:rsidRPr="00632362">
        <w:rPr>
          <w:rFonts w:hint="eastAsia"/>
          <w:szCs w:val="20"/>
        </w:rPr>
        <w:t>当社製品の約</w:t>
      </w:r>
      <w:r>
        <w:rPr>
          <w:rFonts w:hint="eastAsia"/>
          <w:szCs w:val="20"/>
        </w:rPr>
        <w:t>93</w:t>
      </w:r>
      <w:r w:rsidRPr="00632362">
        <w:rPr>
          <w:rFonts w:hint="eastAsia"/>
          <w:szCs w:val="20"/>
        </w:rPr>
        <w:t>%</w:t>
      </w:r>
      <w:r w:rsidRPr="00632362">
        <w:rPr>
          <w:rFonts w:hint="eastAsia"/>
          <w:szCs w:val="20"/>
        </w:rPr>
        <w:t>は</w:t>
      </w:r>
      <w:r>
        <w:rPr>
          <w:rFonts w:hint="eastAsia"/>
          <w:szCs w:val="20"/>
        </w:rPr>
        <w:t>34</w:t>
      </w:r>
      <w:r w:rsidRPr="00632362">
        <w:rPr>
          <w:rFonts w:hint="eastAsia"/>
          <w:szCs w:val="20"/>
        </w:rPr>
        <w:t>ヵ国にある</w:t>
      </w:r>
      <w:proofErr w:type="spellStart"/>
      <w:r w:rsidRPr="00632362">
        <w:rPr>
          <w:rFonts w:hint="eastAsia"/>
          <w:szCs w:val="20"/>
        </w:rPr>
        <w:t>Fronius</w:t>
      </w:r>
      <w:proofErr w:type="spellEnd"/>
      <w:r w:rsidRPr="00632362">
        <w:rPr>
          <w:rFonts w:hint="eastAsia"/>
          <w:szCs w:val="20"/>
        </w:rPr>
        <w:t>の海外子会社および販売パートナー</w:t>
      </w:r>
      <w:r w:rsidRPr="00632362">
        <w:rPr>
          <w:rFonts w:hint="eastAsia"/>
          <w:szCs w:val="20"/>
        </w:rPr>
        <w:t>/</w:t>
      </w:r>
      <w:r w:rsidRPr="00632362">
        <w:rPr>
          <w:rFonts w:hint="eastAsia"/>
          <w:szCs w:val="20"/>
        </w:rPr>
        <w:t>代理店を通して</w:t>
      </w:r>
      <w:r w:rsidRPr="00632362">
        <w:rPr>
          <w:rFonts w:hint="eastAsia"/>
          <w:szCs w:val="20"/>
        </w:rPr>
        <w:t>60</w:t>
      </w:r>
      <w:r w:rsidRPr="00632362">
        <w:rPr>
          <w:rFonts w:hint="eastAsia"/>
          <w:szCs w:val="20"/>
        </w:rPr>
        <w:t>ヵ国以上に輸出されています。革新的な製品とサービスを提供し、</w:t>
      </w:r>
      <w:r>
        <w:rPr>
          <w:rFonts w:hint="eastAsia"/>
          <w:szCs w:val="20"/>
        </w:rPr>
        <w:t>1,264</w:t>
      </w:r>
      <w:r w:rsidRPr="00632362">
        <w:rPr>
          <w:rFonts w:hint="eastAsia"/>
          <w:szCs w:val="20"/>
        </w:rPr>
        <w:t>件の特許登録件数を有する</w:t>
      </w:r>
      <w:proofErr w:type="spellStart"/>
      <w:r w:rsidRPr="00632362">
        <w:rPr>
          <w:rFonts w:hint="eastAsia"/>
          <w:szCs w:val="20"/>
        </w:rPr>
        <w:t>Fronius</w:t>
      </w:r>
      <w:proofErr w:type="spellEnd"/>
      <w:r w:rsidRPr="00632362">
        <w:rPr>
          <w:rFonts w:hint="eastAsia"/>
          <w:szCs w:val="20"/>
        </w:rPr>
        <w:t>は、イノベーションで世界をけん引しています。</w:t>
      </w:r>
    </w:p>
    <w:p w:rsidR="00BD1438" w:rsidRDefault="00BD1438" w:rsidP="00561CB5">
      <w:pPr>
        <w:jc w:val="both"/>
        <w:rPr>
          <w:sz w:val="16"/>
        </w:rPr>
      </w:pPr>
    </w:p>
    <w:p w:rsidR="00BD1438" w:rsidRDefault="00BD1438" w:rsidP="00561CB5">
      <w:pPr>
        <w:jc w:val="both"/>
        <w:rPr>
          <w:sz w:val="16"/>
        </w:rPr>
      </w:pPr>
    </w:p>
    <w:p w:rsidR="00BD1438" w:rsidRDefault="00BD1438" w:rsidP="00561CB5">
      <w:pPr>
        <w:jc w:val="both"/>
        <w:rPr>
          <w:sz w:val="16"/>
        </w:rPr>
      </w:pPr>
    </w:p>
    <w:p w:rsidR="00BD1438" w:rsidRDefault="00BD1438" w:rsidP="00561CB5">
      <w:pPr>
        <w:jc w:val="both"/>
        <w:rPr>
          <w:sz w:val="16"/>
        </w:rPr>
      </w:pPr>
    </w:p>
    <w:p w:rsidR="00BD1438" w:rsidRDefault="00BD1438" w:rsidP="00BD1438">
      <w:pPr>
        <w:jc w:val="both"/>
        <w:rPr>
          <w:sz w:val="16"/>
        </w:rPr>
      </w:pPr>
    </w:p>
    <w:p w:rsidR="00BD1438" w:rsidRPr="00DD6453" w:rsidRDefault="00BD1438" w:rsidP="00BD1438">
      <w:pPr>
        <w:rPr>
          <w:b/>
          <w:sz w:val="18"/>
          <w:szCs w:val="18"/>
          <w:lang w:eastAsia="en-US"/>
        </w:rPr>
      </w:pPr>
      <w:r w:rsidRPr="00DD6453">
        <w:rPr>
          <w:b/>
          <w:sz w:val="18"/>
          <w:szCs w:val="18"/>
          <w:lang w:eastAsia="en-US"/>
        </w:rPr>
        <w:t>Corporate Communications</w:t>
      </w:r>
    </w:p>
    <w:p w:rsidR="00BD1438" w:rsidRPr="00E60B2C" w:rsidRDefault="00BD1438" w:rsidP="00BD1438">
      <w:pPr>
        <w:rPr>
          <w:sz w:val="18"/>
          <w:szCs w:val="18"/>
          <w:lang w:eastAsia="en-US"/>
        </w:rPr>
      </w:pPr>
      <w:r w:rsidRPr="00E60B2C">
        <w:rPr>
          <w:sz w:val="18"/>
          <w:szCs w:val="18"/>
          <w:lang w:eastAsia="en-US"/>
        </w:rPr>
        <w:t xml:space="preserve">Mag. Daniel KNERINGER, +43 664 8502203, </w:t>
      </w:r>
      <w:hyperlink r:id="rId22" w:history="1">
        <w:r w:rsidRPr="00E60B2C">
          <w:rPr>
            <w:rStyle w:val="Hyperlink"/>
            <w:sz w:val="18"/>
            <w:szCs w:val="18"/>
            <w:lang w:eastAsia="en-US"/>
          </w:rPr>
          <w:t>kneringer.daniel@fronius.com</w:t>
        </w:r>
      </w:hyperlink>
    </w:p>
    <w:p w:rsidR="00BD1438" w:rsidRPr="00DD6453" w:rsidRDefault="00BD1438" w:rsidP="00BD1438">
      <w:pPr>
        <w:rPr>
          <w:sz w:val="18"/>
          <w:szCs w:val="18"/>
          <w:lang w:eastAsia="en-US"/>
        </w:rPr>
      </w:pPr>
      <w:proofErr w:type="spellStart"/>
      <w:r>
        <w:rPr>
          <w:sz w:val="18"/>
          <w:szCs w:val="18"/>
          <w:lang w:eastAsia="en-US"/>
        </w:rPr>
        <w:t>Fronius</w:t>
      </w:r>
      <w:proofErr w:type="spellEnd"/>
      <w:r>
        <w:rPr>
          <w:sz w:val="18"/>
          <w:szCs w:val="18"/>
          <w:lang w:eastAsia="en-US"/>
        </w:rPr>
        <w:t xml:space="preserve"> International GmbH, </w:t>
      </w:r>
      <w:proofErr w:type="spellStart"/>
      <w:r w:rsidRPr="00DD6453">
        <w:rPr>
          <w:sz w:val="18"/>
          <w:szCs w:val="18"/>
          <w:lang w:eastAsia="en-US"/>
        </w:rPr>
        <w:t>Froniusplatz</w:t>
      </w:r>
      <w:proofErr w:type="spellEnd"/>
      <w:r w:rsidRPr="00DD6453">
        <w:rPr>
          <w:sz w:val="18"/>
          <w:szCs w:val="18"/>
          <w:lang w:eastAsia="en-US"/>
        </w:rPr>
        <w:t xml:space="preserve"> 1, 4600 Wels, Austria.</w:t>
      </w:r>
    </w:p>
    <w:p w:rsidR="00BD1438" w:rsidRPr="00E60B2C" w:rsidRDefault="00BD1438" w:rsidP="00BD1438"/>
    <w:p w:rsidR="00BD1438" w:rsidRPr="00DD6453" w:rsidRDefault="00BD1438" w:rsidP="00BD1438">
      <w:pPr>
        <w:rPr>
          <w:b/>
          <w:sz w:val="18"/>
          <w:szCs w:val="18"/>
          <w:lang w:eastAsia="en-US"/>
        </w:rPr>
      </w:pPr>
      <w:r w:rsidRPr="00DD6453">
        <w:rPr>
          <w:b/>
          <w:sz w:val="18"/>
          <w:szCs w:val="18"/>
          <w:lang w:eastAsia="en-US"/>
        </w:rPr>
        <w:t>Perfect Charging</w:t>
      </w:r>
    </w:p>
    <w:p w:rsidR="00BD1438" w:rsidRPr="00DD6453" w:rsidRDefault="00BD1438" w:rsidP="00BD1438">
      <w:pPr>
        <w:rPr>
          <w:rFonts w:cs="Arial"/>
          <w:b/>
          <w:bCs/>
          <w:color w:val="FF0000"/>
          <w:sz w:val="18"/>
          <w:szCs w:val="18"/>
          <w:lang w:val="fr-FR" w:eastAsia="de-DE"/>
        </w:rPr>
      </w:pPr>
      <w:proofErr w:type="spellStart"/>
      <w:r w:rsidRPr="00DD6453">
        <w:rPr>
          <w:rFonts w:cs="Arial"/>
          <w:sz w:val="18"/>
          <w:szCs w:val="18"/>
          <w:lang w:val="fr-FR"/>
        </w:rPr>
        <w:t>MMag</w:t>
      </w:r>
      <w:proofErr w:type="spellEnd"/>
      <w:r w:rsidRPr="00DD6453">
        <w:rPr>
          <w:rFonts w:cs="Arial"/>
          <w:sz w:val="18"/>
          <w:szCs w:val="18"/>
          <w:lang w:val="fr-FR"/>
        </w:rPr>
        <w:t xml:space="preserve">. Sonja POINTNER, </w:t>
      </w:r>
      <w:r>
        <w:rPr>
          <w:rFonts w:cs="Arial"/>
          <w:sz w:val="18"/>
          <w:szCs w:val="18"/>
          <w:lang w:val="fr-FR"/>
        </w:rPr>
        <w:t>+43 7242</w:t>
      </w:r>
      <w:r w:rsidRPr="00DD6453">
        <w:rPr>
          <w:rFonts w:cs="Arial"/>
          <w:sz w:val="18"/>
          <w:szCs w:val="18"/>
          <w:lang w:val="fr-FR"/>
        </w:rPr>
        <w:t xml:space="preserve"> 241</w:t>
      </w:r>
      <w:r>
        <w:rPr>
          <w:rFonts w:cs="Arial"/>
          <w:sz w:val="18"/>
          <w:szCs w:val="18"/>
          <w:lang w:val="fr-FR"/>
        </w:rPr>
        <w:t xml:space="preserve"> </w:t>
      </w:r>
      <w:r w:rsidRPr="00DD6453">
        <w:rPr>
          <w:rFonts w:cs="Arial"/>
          <w:sz w:val="18"/>
          <w:szCs w:val="18"/>
          <w:lang w:val="fr-FR"/>
        </w:rPr>
        <w:t xml:space="preserve">6436, </w:t>
      </w:r>
      <w:hyperlink r:id="rId23" w:history="1">
        <w:r w:rsidRPr="00DD6453">
          <w:rPr>
            <w:rStyle w:val="Hyperlink"/>
            <w:rFonts w:cs="Arial"/>
            <w:sz w:val="18"/>
            <w:szCs w:val="18"/>
            <w:lang w:val="fr-FR" w:eastAsia="de-DE"/>
          </w:rPr>
          <w:t>pointner.sonja@fronius.com</w:t>
        </w:r>
      </w:hyperlink>
    </w:p>
    <w:p w:rsidR="00BD1438" w:rsidRPr="00E60B2C" w:rsidRDefault="00BD1438" w:rsidP="00BD1438">
      <w:pPr>
        <w:autoSpaceDE w:val="0"/>
        <w:autoSpaceDN w:val="0"/>
        <w:rPr>
          <w:rFonts w:cs="Arial"/>
          <w:sz w:val="18"/>
          <w:szCs w:val="18"/>
          <w:lang w:eastAsia="de-DE"/>
        </w:rPr>
      </w:pPr>
      <w:proofErr w:type="spellStart"/>
      <w:r w:rsidRPr="00E60B2C">
        <w:rPr>
          <w:rFonts w:cs="Arial"/>
          <w:sz w:val="18"/>
          <w:szCs w:val="18"/>
          <w:lang w:eastAsia="de-DE"/>
        </w:rPr>
        <w:t>Fronius</w:t>
      </w:r>
      <w:proofErr w:type="spellEnd"/>
      <w:r w:rsidRPr="00E60B2C">
        <w:rPr>
          <w:rFonts w:cs="Arial"/>
          <w:sz w:val="18"/>
          <w:szCs w:val="18"/>
          <w:lang w:eastAsia="de-DE"/>
        </w:rPr>
        <w:t xml:space="preserve"> International GmbH, </w:t>
      </w:r>
      <w:proofErr w:type="spellStart"/>
      <w:r w:rsidRPr="00E60B2C">
        <w:rPr>
          <w:rFonts w:cs="Arial"/>
          <w:sz w:val="18"/>
          <w:szCs w:val="18"/>
          <w:lang w:eastAsia="de-DE"/>
        </w:rPr>
        <w:t>Froniusplatz</w:t>
      </w:r>
      <w:proofErr w:type="spellEnd"/>
      <w:r w:rsidRPr="00E60B2C">
        <w:rPr>
          <w:rFonts w:cs="Arial"/>
          <w:sz w:val="18"/>
          <w:szCs w:val="18"/>
          <w:lang w:eastAsia="de-DE"/>
        </w:rPr>
        <w:t xml:space="preserve"> 1, 4600 Wels, Austria</w:t>
      </w:r>
    </w:p>
    <w:p w:rsidR="00BD1438" w:rsidRPr="00E60B2C" w:rsidRDefault="00BD1438" w:rsidP="00BD1438"/>
    <w:p w:rsidR="00BD1438" w:rsidRPr="00DD6453" w:rsidRDefault="00BD1438" w:rsidP="00BD1438">
      <w:pPr>
        <w:rPr>
          <w:b/>
          <w:sz w:val="18"/>
          <w:szCs w:val="18"/>
          <w:lang w:eastAsia="en-US"/>
        </w:rPr>
      </w:pPr>
      <w:r w:rsidRPr="00DD6453">
        <w:rPr>
          <w:b/>
          <w:sz w:val="18"/>
          <w:szCs w:val="18"/>
          <w:lang w:eastAsia="en-US"/>
        </w:rPr>
        <w:t>Perfect Welding</w:t>
      </w:r>
    </w:p>
    <w:p w:rsidR="00BD1438" w:rsidRPr="001E2FD4" w:rsidRDefault="00BD1438" w:rsidP="00BD1438">
      <w:pPr>
        <w:rPr>
          <w:sz w:val="18"/>
          <w:szCs w:val="18"/>
          <w:lang w:eastAsia="en-US"/>
        </w:rPr>
      </w:pPr>
      <w:r w:rsidRPr="001E2FD4">
        <w:rPr>
          <w:sz w:val="18"/>
          <w:szCs w:val="18"/>
          <w:lang w:eastAsia="en-US"/>
        </w:rPr>
        <w:t xml:space="preserve">Leonie DOPPLER, BA MSc +43 664 6100969, </w:t>
      </w:r>
      <w:hyperlink r:id="rId24" w:history="1">
        <w:r w:rsidRPr="001E2FD4">
          <w:rPr>
            <w:rStyle w:val="Hyperlink"/>
            <w:sz w:val="18"/>
            <w:szCs w:val="18"/>
            <w:lang w:eastAsia="en-US"/>
          </w:rPr>
          <w:t>doppler.leonie@fronius.com</w:t>
        </w:r>
      </w:hyperlink>
    </w:p>
    <w:p w:rsidR="00BD1438" w:rsidRPr="001E2FD4" w:rsidRDefault="00BD1438" w:rsidP="00BD1438">
      <w:pPr>
        <w:autoSpaceDE w:val="0"/>
        <w:autoSpaceDN w:val="0"/>
        <w:rPr>
          <w:rFonts w:cs="Arial"/>
          <w:sz w:val="18"/>
          <w:szCs w:val="18"/>
          <w:lang w:eastAsia="de-DE"/>
        </w:rPr>
      </w:pPr>
      <w:proofErr w:type="spellStart"/>
      <w:r w:rsidRPr="001E2FD4">
        <w:rPr>
          <w:rFonts w:cs="Arial"/>
          <w:sz w:val="18"/>
          <w:szCs w:val="18"/>
          <w:lang w:eastAsia="de-DE"/>
        </w:rPr>
        <w:t>Fronius</w:t>
      </w:r>
      <w:proofErr w:type="spellEnd"/>
      <w:r w:rsidRPr="001E2FD4">
        <w:rPr>
          <w:rFonts w:cs="Arial"/>
          <w:sz w:val="18"/>
          <w:szCs w:val="18"/>
          <w:lang w:eastAsia="de-DE"/>
        </w:rPr>
        <w:t xml:space="preserve"> International GmbH, </w:t>
      </w:r>
      <w:proofErr w:type="spellStart"/>
      <w:r w:rsidRPr="001E2FD4">
        <w:rPr>
          <w:rFonts w:cs="Arial"/>
          <w:sz w:val="18"/>
          <w:szCs w:val="18"/>
          <w:lang w:eastAsia="de-DE"/>
        </w:rPr>
        <w:t>Froniusplatz</w:t>
      </w:r>
      <w:proofErr w:type="spellEnd"/>
      <w:r w:rsidRPr="001E2FD4">
        <w:rPr>
          <w:rFonts w:cs="Arial"/>
          <w:sz w:val="18"/>
          <w:szCs w:val="18"/>
          <w:lang w:eastAsia="de-DE"/>
        </w:rPr>
        <w:t xml:space="preserve"> 1, 4600 Wels, Austria</w:t>
      </w:r>
    </w:p>
    <w:p w:rsidR="00BD1438" w:rsidRPr="001E2FD4" w:rsidRDefault="00BD1438" w:rsidP="00BD1438"/>
    <w:p w:rsidR="00BD1438" w:rsidRPr="001E2FD4" w:rsidRDefault="00BD1438" w:rsidP="00BD1438">
      <w:pPr>
        <w:rPr>
          <w:b/>
          <w:sz w:val="18"/>
          <w:szCs w:val="18"/>
          <w:lang w:eastAsia="en-US"/>
        </w:rPr>
      </w:pPr>
      <w:r w:rsidRPr="001E2FD4">
        <w:rPr>
          <w:b/>
          <w:sz w:val="18"/>
          <w:szCs w:val="18"/>
          <w:lang w:eastAsia="en-US"/>
        </w:rPr>
        <w:t>Solar Energy</w:t>
      </w:r>
    </w:p>
    <w:p w:rsidR="00BD1438" w:rsidRPr="001E2FD4" w:rsidRDefault="00BD1438" w:rsidP="00BD1438">
      <w:pPr>
        <w:rPr>
          <w:sz w:val="18"/>
          <w:szCs w:val="18"/>
          <w:lang w:eastAsia="en-US"/>
        </w:rPr>
      </w:pPr>
      <w:r w:rsidRPr="001E2FD4">
        <w:rPr>
          <w:sz w:val="18"/>
          <w:szCs w:val="18"/>
          <w:lang w:eastAsia="en-US"/>
        </w:rPr>
        <w:t xml:space="preserve">Mag. </w:t>
      </w:r>
      <w:proofErr w:type="spellStart"/>
      <w:r w:rsidRPr="001E2FD4">
        <w:rPr>
          <w:sz w:val="18"/>
          <w:szCs w:val="18"/>
          <w:lang w:eastAsia="en-US"/>
        </w:rPr>
        <w:t>Heidemarie</w:t>
      </w:r>
      <w:proofErr w:type="spellEnd"/>
      <w:r w:rsidRPr="001E2FD4">
        <w:rPr>
          <w:sz w:val="18"/>
          <w:szCs w:val="18"/>
          <w:lang w:eastAsia="en-US"/>
        </w:rPr>
        <w:t xml:space="preserve"> HASLBAUER, +43 664 88293709, </w:t>
      </w:r>
      <w:hyperlink r:id="rId25" w:history="1">
        <w:r w:rsidRPr="001E2FD4">
          <w:rPr>
            <w:rStyle w:val="Hyperlink"/>
            <w:sz w:val="18"/>
            <w:szCs w:val="18"/>
            <w:lang w:eastAsia="en-US"/>
          </w:rPr>
          <w:t>haslbauer.heidemarie@fronius.com</w:t>
        </w:r>
      </w:hyperlink>
    </w:p>
    <w:p w:rsidR="00BD1438" w:rsidRPr="00043A18" w:rsidRDefault="00BD1438" w:rsidP="00BD1438">
      <w:pPr>
        <w:autoSpaceDE w:val="0"/>
        <w:autoSpaceDN w:val="0"/>
        <w:rPr>
          <w:sz w:val="16"/>
        </w:rPr>
      </w:pPr>
      <w:proofErr w:type="spellStart"/>
      <w:r w:rsidRPr="001E2FD4">
        <w:rPr>
          <w:rFonts w:cs="Arial"/>
          <w:sz w:val="18"/>
          <w:szCs w:val="18"/>
          <w:lang w:eastAsia="de-DE"/>
        </w:rPr>
        <w:t>Fronius</w:t>
      </w:r>
      <w:proofErr w:type="spellEnd"/>
      <w:r w:rsidRPr="001E2FD4">
        <w:rPr>
          <w:rFonts w:cs="Arial"/>
          <w:sz w:val="18"/>
          <w:szCs w:val="18"/>
          <w:lang w:eastAsia="de-DE"/>
        </w:rPr>
        <w:t xml:space="preserve"> International GmbH, </w:t>
      </w:r>
      <w:proofErr w:type="spellStart"/>
      <w:r w:rsidRPr="001E2FD4">
        <w:rPr>
          <w:rFonts w:cs="Arial"/>
          <w:sz w:val="18"/>
          <w:szCs w:val="18"/>
          <w:lang w:eastAsia="de-DE"/>
        </w:rPr>
        <w:t>Froniusplatz</w:t>
      </w:r>
      <w:proofErr w:type="spellEnd"/>
      <w:r w:rsidRPr="001E2FD4">
        <w:rPr>
          <w:rFonts w:cs="Arial"/>
          <w:sz w:val="18"/>
          <w:szCs w:val="18"/>
          <w:lang w:eastAsia="de-DE"/>
        </w:rPr>
        <w:t xml:space="preserve"> 1, 4600 Wels, Austria</w:t>
      </w:r>
    </w:p>
    <w:p w:rsidR="00BD1438" w:rsidRPr="00043A18" w:rsidRDefault="00BD1438" w:rsidP="00BD1438">
      <w:pPr>
        <w:jc w:val="both"/>
        <w:rPr>
          <w:sz w:val="16"/>
        </w:rPr>
      </w:pPr>
    </w:p>
    <w:p w:rsidR="00BD1438" w:rsidRPr="00043A18" w:rsidRDefault="00BD1438" w:rsidP="00561CB5">
      <w:pPr>
        <w:jc w:val="both"/>
        <w:rPr>
          <w:sz w:val="16"/>
        </w:rPr>
      </w:pPr>
      <w:bookmarkStart w:id="0" w:name="_GoBack"/>
      <w:bookmarkEnd w:id="0"/>
    </w:p>
    <w:sectPr w:rsidR="00BD1438" w:rsidRPr="00043A18"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43" w:rsidRDefault="00E15C43" w:rsidP="000875B1">
      <w:r>
        <w:separator/>
      </w:r>
    </w:p>
  </w:endnote>
  <w:endnote w:type="continuationSeparator" w:id="0">
    <w:p w:rsidR="00E15C43" w:rsidRDefault="00E15C43"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DD6453" w:rsidRDefault="00B52495" w:rsidP="000875B1">
    <w:pPr>
      <w:tabs>
        <w:tab w:val="right" w:pos="10080"/>
      </w:tabs>
      <w:rPr>
        <w:sz w:val="12"/>
        <w:szCs w:val="14"/>
      </w:rPr>
    </w:pPr>
    <w:r>
      <w:rPr>
        <w:rFonts w:hint="eastAsia"/>
        <w:sz w:val="12"/>
      </w:rPr>
      <w:t>2020</w:t>
    </w:r>
    <w:r>
      <w:rPr>
        <w:rFonts w:hint="eastAsia"/>
        <w:sz w:val="12"/>
      </w:rPr>
      <w:t>年</w:t>
    </w:r>
    <w:r>
      <w:rPr>
        <w:rFonts w:hint="eastAsia"/>
        <w:sz w:val="12"/>
      </w:rPr>
      <w:t>6</w:t>
    </w:r>
    <w:r>
      <w:rPr>
        <w:rFonts w:hint="eastAsia"/>
        <w:sz w:val="12"/>
      </w:rPr>
      <w:t>月</w:t>
    </w:r>
    <w:r>
      <w:rPr>
        <w:rFonts w:hint="eastAsia"/>
        <w:sz w:val="12"/>
      </w:rPr>
      <w:tab/>
    </w:r>
    <w:r w:rsidR="00BE5CED" w:rsidRPr="00DD6453">
      <w:rPr>
        <w:rFonts w:hint="eastAsia"/>
        <w:sz w:val="12"/>
      </w:rPr>
      <w:fldChar w:fldCharType="begin"/>
    </w:r>
    <w:r w:rsidR="00BE5CED" w:rsidRPr="00DD6453">
      <w:rPr>
        <w:rFonts w:hint="eastAsia"/>
        <w:sz w:val="12"/>
      </w:rPr>
      <w:instrText xml:space="preserve"> PAGE </w:instrText>
    </w:r>
    <w:r w:rsidR="00BE5CED" w:rsidRPr="00DD6453">
      <w:rPr>
        <w:rFonts w:hint="eastAsia"/>
        <w:sz w:val="12"/>
      </w:rPr>
      <w:fldChar w:fldCharType="separate"/>
    </w:r>
    <w:r w:rsidR="00BD1438">
      <w:rPr>
        <w:noProof/>
        <w:sz w:val="12"/>
      </w:rPr>
      <w:t>2</w:t>
    </w:r>
    <w:r w:rsidR="00BE5CED" w:rsidRPr="00DD6453">
      <w:rPr>
        <w:rFonts w:hint="eastAsia"/>
        <w:sz w:val="12"/>
      </w:rPr>
      <w:fldChar w:fldCharType="end"/>
    </w:r>
    <w:r>
      <w:rPr>
        <w:rFonts w:hint="eastAsia"/>
        <w:sz w:val="12"/>
      </w:rPr>
      <w:t>/</w:t>
    </w:r>
    <w:r w:rsidR="00BE5CED" w:rsidRPr="00DD6453">
      <w:rPr>
        <w:rFonts w:hint="eastAsia"/>
        <w:sz w:val="12"/>
      </w:rPr>
      <w:fldChar w:fldCharType="begin"/>
    </w:r>
    <w:r w:rsidR="00BE5CED" w:rsidRPr="00DD6453">
      <w:rPr>
        <w:rFonts w:hint="eastAsia"/>
        <w:sz w:val="12"/>
      </w:rPr>
      <w:instrText xml:space="preserve"> NUMPAGES </w:instrText>
    </w:r>
    <w:r w:rsidR="00BE5CED" w:rsidRPr="00DD6453">
      <w:rPr>
        <w:rFonts w:hint="eastAsia"/>
        <w:sz w:val="12"/>
      </w:rPr>
      <w:fldChar w:fldCharType="separate"/>
    </w:r>
    <w:r w:rsidR="00BD1438">
      <w:rPr>
        <w:noProof/>
        <w:sz w:val="12"/>
      </w:rPr>
      <w:t>3</w:t>
    </w:r>
    <w:r w:rsidR="00BE5CED" w:rsidRPr="00DD6453">
      <w:rPr>
        <w:rFonts w:hint="eastAsia"/>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43" w:rsidRDefault="00E15C43" w:rsidP="000875B1">
      <w:r>
        <w:separator/>
      </w:r>
    </w:p>
  </w:footnote>
  <w:footnote w:type="continuationSeparator" w:id="0">
    <w:p w:rsidR="00E15C43" w:rsidRDefault="00E15C43"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BD143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rFonts w:hint="eastAsia"/>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BD143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3"/>
    <w:rsid w:val="000000D8"/>
    <w:rsid w:val="000100F5"/>
    <w:rsid w:val="00012054"/>
    <w:rsid w:val="00012ADF"/>
    <w:rsid w:val="00015CC7"/>
    <w:rsid w:val="00015D35"/>
    <w:rsid w:val="00024BEC"/>
    <w:rsid w:val="000259B3"/>
    <w:rsid w:val="00027F7D"/>
    <w:rsid w:val="00037B06"/>
    <w:rsid w:val="0004197D"/>
    <w:rsid w:val="00043A18"/>
    <w:rsid w:val="00052A07"/>
    <w:rsid w:val="0006574E"/>
    <w:rsid w:val="000856E5"/>
    <w:rsid w:val="00085D53"/>
    <w:rsid w:val="0009102B"/>
    <w:rsid w:val="000A52B9"/>
    <w:rsid w:val="000D21D4"/>
    <w:rsid w:val="000E54F9"/>
    <w:rsid w:val="000F0851"/>
    <w:rsid w:val="000F6294"/>
    <w:rsid w:val="00105D58"/>
    <w:rsid w:val="00130AFA"/>
    <w:rsid w:val="0014130C"/>
    <w:rsid w:val="00141EED"/>
    <w:rsid w:val="00151050"/>
    <w:rsid w:val="001641A1"/>
    <w:rsid w:val="00176F4F"/>
    <w:rsid w:val="00193EE6"/>
    <w:rsid w:val="001A0D2B"/>
    <w:rsid w:val="001B540F"/>
    <w:rsid w:val="001D2486"/>
    <w:rsid w:val="001E2FD4"/>
    <w:rsid w:val="001F040F"/>
    <w:rsid w:val="001F313A"/>
    <w:rsid w:val="00213BBD"/>
    <w:rsid w:val="00224EC5"/>
    <w:rsid w:val="00226CB6"/>
    <w:rsid w:val="00244A3C"/>
    <w:rsid w:val="00256944"/>
    <w:rsid w:val="00260C89"/>
    <w:rsid w:val="00282B93"/>
    <w:rsid w:val="0029680C"/>
    <w:rsid w:val="002A0D0B"/>
    <w:rsid w:val="002A4A5C"/>
    <w:rsid w:val="002B14B6"/>
    <w:rsid w:val="002B5CA0"/>
    <w:rsid w:val="002B74D4"/>
    <w:rsid w:val="002C0B1A"/>
    <w:rsid w:val="002C4D86"/>
    <w:rsid w:val="002C5CC2"/>
    <w:rsid w:val="002C7550"/>
    <w:rsid w:val="002D6D55"/>
    <w:rsid w:val="002E037F"/>
    <w:rsid w:val="002E1576"/>
    <w:rsid w:val="002E2B95"/>
    <w:rsid w:val="002E7497"/>
    <w:rsid w:val="002F134E"/>
    <w:rsid w:val="002F1467"/>
    <w:rsid w:val="002F182C"/>
    <w:rsid w:val="002F2AFC"/>
    <w:rsid w:val="002F3C92"/>
    <w:rsid w:val="003142D5"/>
    <w:rsid w:val="003205DC"/>
    <w:rsid w:val="00333F7E"/>
    <w:rsid w:val="00335287"/>
    <w:rsid w:val="0035696A"/>
    <w:rsid w:val="00367800"/>
    <w:rsid w:val="00377918"/>
    <w:rsid w:val="003831EB"/>
    <w:rsid w:val="0038392C"/>
    <w:rsid w:val="00397BEE"/>
    <w:rsid w:val="003A01D8"/>
    <w:rsid w:val="003A2943"/>
    <w:rsid w:val="003B046A"/>
    <w:rsid w:val="003B714C"/>
    <w:rsid w:val="003C167C"/>
    <w:rsid w:val="003C6B4F"/>
    <w:rsid w:val="003D3AC7"/>
    <w:rsid w:val="003F44A5"/>
    <w:rsid w:val="00403436"/>
    <w:rsid w:val="00403612"/>
    <w:rsid w:val="00416D45"/>
    <w:rsid w:val="00421561"/>
    <w:rsid w:val="00424953"/>
    <w:rsid w:val="0043192A"/>
    <w:rsid w:val="0043420A"/>
    <w:rsid w:val="00444448"/>
    <w:rsid w:val="0045535C"/>
    <w:rsid w:val="00457A85"/>
    <w:rsid w:val="004605BF"/>
    <w:rsid w:val="004746BD"/>
    <w:rsid w:val="0047692F"/>
    <w:rsid w:val="00483EBD"/>
    <w:rsid w:val="0049035E"/>
    <w:rsid w:val="00491A82"/>
    <w:rsid w:val="004A253F"/>
    <w:rsid w:val="004A6039"/>
    <w:rsid w:val="004B0F72"/>
    <w:rsid w:val="004B587E"/>
    <w:rsid w:val="004B794B"/>
    <w:rsid w:val="004C1D6A"/>
    <w:rsid w:val="004C21CF"/>
    <w:rsid w:val="004C387E"/>
    <w:rsid w:val="004D1111"/>
    <w:rsid w:val="004D17F0"/>
    <w:rsid w:val="004D1A5C"/>
    <w:rsid w:val="004D68FE"/>
    <w:rsid w:val="004D6CEA"/>
    <w:rsid w:val="004F6212"/>
    <w:rsid w:val="00506F60"/>
    <w:rsid w:val="0051065F"/>
    <w:rsid w:val="00521265"/>
    <w:rsid w:val="00521790"/>
    <w:rsid w:val="0052215A"/>
    <w:rsid w:val="00535F0C"/>
    <w:rsid w:val="00561CB5"/>
    <w:rsid w:val="005620EF"/>
    <w:rsid w:val="00566874"/>
    <w:rsid w:val="00572A76"/>
    <w:rsid w:val="0057347C"/>
    <w:rsid w:val="00584BD8"/>
    <w:rsid w:val="00590009"/>
    <w:rsid w:val="005A078F"/>
    <w:rsid w:val="005A2C14"/>
    <w:rsid w:val="005B5CD8"/>
    <w:rsid w:val="005B6B31"/>
    <w:rsid w:val="005D07DC"/>
    <w:rsid w:val="005D11EF"/>
    <w:rsid w:val="005D7A0E"/>
    <w:rsid w:val="005E25F5"/>
    <w:rsid w:val="005E4739"/>
    <w:rsid w:val="005F2E60"/>
    <w:rsid w:val="00604AC0"/>
    <w:rsid w:val="00606C20"/>
    <w:rsid w:val="00630392"/>
    <w:rsid w:val="00637B3B"/>
    <w:rsid w:val="00653B6C"/>
    <w:rsid w:val="00653D4D"/>
    <w:rsid w:val="00664954"/>
    <w:rsid w:val="006822E0"/>
    <w:rsid w:val="00691FBB"/>
    <w:rsid w:val="006932B1"/>
    <w:rsid w:val="00696899"/>
    <w:rsid w:val="006A0782"/>
    <w:rsid w:val="006A31BF"/>
    <w:rsid w:val="006A582C"/>
    <w:rsid w:val="006B1C70"/>
    <w:rsid w:val="006B460F"/>
    <w:rsid w:val="006B476A"/>
    <w:rsid w:val="006B6DAD"/>
    <w:rsid w:val="006C634D"/>
    <w:rsid w:val="006F4AB0"/>
    <w:rsid w:val="006F4ECA"/>
    <w:rsid w:val="00700BDF"/>
    <w:rsid w:val="00710EDC"/>
    <w:rsid w:val="00712E3D"/>
    <w:rsid w:val="00716756"/>
    <w:rsid w:val="00721CFF"/>
    <w:rsid w:val="00735AD7"/>
    <w:rsid w:val="007527F2"/>
    <w:rsid w:val="00752C03"/>
    <w:rsid w:val="00761ED4"/>
    <w:rsid w:val="00790BC9"/>
    <w:rsid w:val="00791C1E"/>
    <w:rsid w:val="007A045C"/>
    <w:rsid w:val="007A5034"/>
    <w:rsid w:val="007A5B85"/>
    <w:rsid w:val="00801444"/>
    <w:rsid w:val="00825A50"/>
    <w:rsid w:val="00826DDF"/>
    <w:rsid w:val="00826F3C"/>
    <w:rsid w:val="008347FD"/>
    <w:rsid w:val="00844D7B"/>
    <w:rsid w:val="008527B9"/>
    <w:rsid w:val="00856AB0"/>
    <w:rsid w:val="00860433"/>
    <w:rsid w:val="008634E5"/>
    <w:rsid w:val="008705E5"/>
    <w:rsid w:val="0088463E"/>
    <w:rsid w:val="00890F87"/>
    <w:rsid w:val="00893DA9"/>
    <w:rsid w:val="00893DC6"/>
    <w:rsid w:val="00896468"/>
    <w:rsid w:val="008966DF"/>
    <w:rsid w:val="008A18C3"/>
    <w:rsid w:val="008A33A9"/>
    <w:rsid w:val="008C09AC"/>
    <w:rsid w:val="008E1ED5"/>
    <w:rsid w:val="00906DA0"/>
    <w:rsid w:val="009131EA"/>
    <w:rsid w:val="0091762A"/>
    <w:rsid w:val="00930B60"/>
    <w:rsid w:val="009341B0"/>
    <w:rsid w:val="009506F0"/>
    <w:rsid w:val="00953243"/>
    <w:rsid w:val="0097397F"/>
    <w:rsid w:val="00977C28"/>
    <w:rsid w:val="00984012"/>
    <w:rsid w:val="00985371"/>
    <w:rsid w:val="00987339"/>
    <w:rsid w:val="009C4835"/>
    <w:rsid w:val="009C7805"/>
    <w:rsid w:val="009D460C"/>
    <w:rsid w:val="009D666E"/>
    <w:rsid w:val="009E1395"/>
    <w:rsid w:val="009F331C"/>
    <w:rsid w:val="00A00991"/>
    <w:rsid w:val="00A01978"/>
    <w:rsid w:val="00A03B74"/>
    <w:rsid w:val="00A46D2D"/>
    <w:rsid w:val="00A541CA"/>
    <w:rsid w:val="00A5665C"/>
    <w:rsid w:val="00A72363"/>
    <w:rsid w:val="00A800D5"/>
    <w:rsid w:val="00A951CC"/>
    <w:rsid w:val="00A96940"/>
    <w:rsid w:val="00AA5793"/>
    <w:rsid w:val="00AB1F95"/>
    <w:rsid w:val="00AB3C7F"/>
    <w:rsid w:val="00AB4F64"/>
    <w:rsid w:val="00AD474C"/>
    <w:rsid w:val="00AD58C7"/>
    <w:rsid w:val="00AE7DF2"/>
    <w:rsid w:val="00AF5EC5"/>
    <w:rsid w:val="00B07FFE"/>
    <w:rsid w:val="00B154F9"/>
    <w:rsid w:val="00B17F18"/>
    <w:rsid w:val="00B2260E"/>
    <w:rsid w:val="00B254D2"/>
    <w:rsid w:val="00B258C8"/>
    <w:rsid w:val="00B3059C"/>
    <w:rsid w:val="00B37E54"/>
    <w:rsid w:val="00B52495"/>
    <w:rsid w:val="00B7101B"/>
    <w:rsid w:val="00B775AC"/>
    <w:rsid w:val="00B81FF6"/>
    <w:rsid w:val="00B82AF9"/>
    <w:rsid w:val="00B878ED"/>
    <w:rsid w:val="00B879AD"/>
    <w:rsid w:val="00B91BC7"/>
    <w:rsid w:val="00B943C9"/>
    <w:rsid w:val="00BA20ED"/>
    <w:rsid w:val="00BC01FA"/>
    <w:rsid w:val="00BC06C0"/>
    <w:rsid w:val="00BC0DDE"/>
    <w:rsid w:val="00BC78AB"/>
    <w:rsid w:val="00BD1438"/>
    <w:rsid w:val="00BD3229"/>
    <w:rsid w:val="00BD4577"/>
    <w:rsid w:val="00BE5CED"/>
    <w:rsid w:val="00BF0E49"/>
    <w:rsid w:val="00BF0E6D"/>
    <w:rsid w:val="00BF567E"/>
    <w:rsid w:val="00BF5F15"/>
    <w:rsid w:val="00C1107F"/>
    <w:rsid w:val="00C14D9B"/>
    <w:rsid w:val="00C23B1B"/>
    <w:rsid w:val="00C3178A"/>
    <w:rsid w:val="00C42048"/>
    <w:rsid w:val="00C459D4"/>
    <w:rsid w:val="00C53031"/>
    <w:rsid w:val="00C63695"/>
    <w:rsid w:val="00C71D96"/>
    <w:rsid w:val="00C76552"/>
    <w:rsid w:val="00C8259B"/>
    <w:rsid w:val="00C83373"/>
    <w:rsid w:val="00C849E3"/>
    <w:rsid w:val="00C8722B"/>
    <w:rsid w:val="00C95BCC"/>
    <w:rsid w:val="00CA122B"/>
    <w:rsid w:val="00CA624A"/>
    <w:rsid w:val="00CA68E2"/>
    <w:rsid w:val="00CB29FB"/>
    <w:rsid w:val="00CB355F"/>
    <w:rsid w:val="00CC7CE0"/>
    <w:rsid w:val="00CD046B"/>
    <w:rsid w:val="00CD5032"/>
    <w:rsid w:val="00CD7AB3"/>
    <w:rsid w:val="00CE0B78"/>
    <w:rsid w:val="00CE5CCC"/>
    <w:rsid w:val="00CF2B8C"/>
    <w:rsid w:val="00D14B4A"/>
    <w:rsid w:val="00D223BB"/>
    <w:rsid w:val="00D33855"/>
    <w:rsid w:val="00D4755E"/>
    <w:rsid w:val="00D52E16"/>
    <w:rsid w:val="00D545EA"/>
    <w:rsid w:val="00D56C08"/>
    <w:rsid w:val="00D76A2E"/>
    <w:rsid w:val="00D97221"/>
    <w:rsid w:val="00DA5C11"/>
    <w:rsid w:val="00DA6015"/>
    <w:rsid w:val="00DC1584"/>
    <w:rsid w:val="00DD5513"/>
    <w:rsid w:val="00DD6453"/>
    <w:rsid w:val="00DE4D6C"/>
    <w:rsid w:val="00DF233E"/>
    <w:rsid w:val="00E14086"/>
    <w:rsid w:val="00E15C43"/>
    <w:rsid w:val="00E24D34"/>
    <w:rsid w:val="00E3289A"/>
    <w:rsid w:val="00E34865"/>
    <w:rsid w:val="00E46CAC"/>
    <w:rsid w:val="00E60B2C"/>
    <w:rsid w:val="00E67AB6"/>
    <w:rsid w:val="00E867CA"/>
    <w:rsid w:val="00E92126"/>
    <w:rsid w:val="00EA0F0A"/>
    <w:rsid w:val="00EA5FE5"/>
    <w:rsid w:val="00EA6190"/>
    <w:rsid w:val="00EB2DEC"/>
    <w:rsid w:val="00EB4DBA"/>
    <w:rsid w:val="00EC01E3"/>
    <w:rsid w:val="00ED2F49"/>
    <w:rsid w:val="00ED4C6C"/>
    <w:rsid w:val="00EF782D"/>
    <w:rsid w:val="00F11BAE"/>
    <w:rsid w:val="00F126DB"/>
    <w:rsid w:val="00F1446B"/>
    <w:rsid w:val="00F3070D"/>
    <w:rsid w:val="00F335ED"/>
    <w:rsid w:val="00F34D47"/>
    <w:rsid w:val="00F417B6"/>
    <w:rsid w:val="00F463AD"/>
    <w:rsid w:val="00F57478"/>
    <w:rsid w:val="00F612DA"/>
    <w:rsid w:val="00F76979"/>
    <w:rsid w:val="00F9553F"/>
    <w:rsid w:val="00F9729A"/>
    <w:rsid w:val="00FA26E8"/>
    <w:rsid w:val="00FA3D5F"/>
    <w:rsid w:val="00FB3EF9"/>
    <w:rsid w:val="00FB40AF"/>
    <w:rsid w:val="00FD42F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CEC75F6-7F5A-4EF2-BA68-5384E24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MS Mincho" w:hAnsi="Arial" w:cs="Arial"/>
      <w:b/>
      <w:bCs/>
      <w:caps/>
      <w:color w:val="FF0000"/>
      <w:kern w:val="32"/>
      <w:sz w:val="28"/>
      <w:szCs w:val="32"/>
      <w:lang w:val="en-US" w:eastAsia="ja-JP" w:bidi="ar-SA"/>
    </w:rPr>
  </w:style>
  <w:style w:type="character" w:customStyle="1" w:styleId="berschrift2Zchn">
    <w:name w:val="Überschrift 2 Zchn"/>
    <w:basedOn w:val="Absatz-Standardschriftart"/>
    <w:link w:val="berschrift2"/>
    <w:rsid w:val="00A421B3"/>
    <w:rPr>
      <w:rFonts w:ascii="Arial" w:eastAsia="MS Mincho" w:hAnsi="Arial" w:cs="Arial"/>
      <w:b/>
      <w:bCs/>
      <w:iCs/>
      <w:color w:val="000000"/>
      <w:sz w:val="24"/>
      <w:szCs w:val="28"/>
      <w:lang w:val="en-US" w:eastAsia="ja-JP"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eastAsia="MS Mincho" w:hAnsi="Tahoma" w:cs="Tahoma"/>
      <w:sz w:val="16"/>
      <w:szCs w:val="16"/>
      <w:lang w:val="en-US" w:eastAsia="ja-JP"/>
    </w:rPr>
  </w:style>
  <w:style w:type="character" w:styleId="Hyperlink">
    <w:name w:val="Hyperlink"/>
    <w:uiPriority w:val="99"/>
    <w:unhideWhenUsed/>
    <w:rsid w:val="004B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pointner.sonja@froni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neringer.daniel@fronius.com" TargetMode="External"/><Relationship Id="rId25" Type="http://schemas.openxmlformats.org/officeDocument/2006/relationships/hyperlink" Target="mailto:haslbauer.heidemarie@fronius.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haslbauer.heidemarie@froniu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oppler.leonie@fronius.com"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pointner.sonja@fronius.com"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doppler.leonie@fronius.co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mailto:kneringer.daniel@fronius.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#JA</TermName>
          <TermId xmlns="http://schemas.microsoft.com/office/infopath/2007/PartnerControls">1e5504a8-1e26-4690-80ea-a978882a45ce</TermId>
        </TermInfo>
      </Terms>
    </k62430406562456c9289cb18a9752f33>
    <title_TI_DE xmlns="dc0c2c3d-e9fc-4a0d-820b-87ab82e65f20">75 Jahre Fronius</title_TI_DE>
    <Documenttype_PT xmlns="dc0c2c3d-e9fc-4a0d-820b-87ab82e65f20">Comunicado à imprensa</Documenttype_PT>
    <Documenttype_RU xmlns="dc0c2c3d-e9fc-4a0d-820b-87ab82e65f20">Пресс-релиз</Documenttype_RU>
    <title_TI_TR xmlns="dc0c2c3d-e9fc-4a0d-820b-87ab82e65f20">75 years Fronius</title_TI_TR>
    <title_TI_NO xmlns="dc0c2c3d-e9fc-4a0d-820b-87ab82e65f20">75 years Fronius</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75 years Fronius</title_TI_TH>
    <Licence_x0020_information xmlns="dc0c2c3d-e9fc-4a0d-820b-87ab82e65f20">(c) Fronius International</Licence_x0020_information>
    <title_TI_EA xmlns="dc0c2c3d-e9fc-4a0d-820b-87ab82e65f20">75 years Fronius</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75 years Fronius</title_TI_DA>
    <Documenttype_TR xmlns="dc0c2c3d-e9fc-4a0d-820b-87ab82e65f20">Basın bülteni</Documenttype_TR>
    <title_TI_PL xmlns="dc0c2c3d-e9fc-4a0d-820b-87ab82e65f20">75 years Fronius</title_TI_PL>
    <Documenttype_TH xmlns="dc0c2c3d-e9fc-4a0d-820b-87ab82e65f20">ข่าวประชาสัมพันธ์</Documenttype_TH>
    <title_TI_EL xmlns="dc0c2c3d-e9fc-4a0d-820b-87ab82e65f20">75 years Fronius</title_TI_EL>
    <Documenttype_EA xmlns="dc0c2c3d-e9fc-4a0d-820b-87ab82e65f20">Press Release</Documenttype_EA>
    <title_TI_PT xmlns="dc0c2c3d-e9fc-4a0d-820b-87ab82e65f20">75 years Fronius</title_TI_PT>
    <Web_x0020_Display_x0020_Title_x0020_ET xmlns="dc0c2c3d-e9fc-4a0d-820b-87ab82e65f20">75 years Fronius</Web_x0020_Display_x0020_Title_x0020_ET>
    <Country xmlns="dc0c2c3d-e9fc-4a0d-820b-87ab82e65f20">
      <Value>25</Value>
      <Value>25</Value>
    </Country>
    <fro_spid xmlns="dc0c2c3d-e9fc-4a0d-820b-87ab82e65f20">11484;PW</fro_spid>
    <title_TI_RU xmlns="dc0c2c3d-e9fc-4a0d-820b-87ab82e65f20">75 years Fronius</title_TI_RU>
    <Resolution xmlns="dc0c2c3d-e9fc-4a0d-820b-87ab82e65f20" xsi:nil="true"/>
    <title_ti_fi xmlns="dc0c2c3d-e9fc-4a0d-820b-87ab82e65f20">75 years Fronius</title_ti_fi>
    <Documenttype_JA xmlns="dc0c2c3d-e9fc-4a0d-820b-87ab82e65f20">ニュースリリース</Documenttype_JA>
    <Division xmlns="dc0c2c3d-e9fc-4a0d-820b-87ab82e65f20">Perfect Welding</Division>
    <title_TI_CS xmlns="dc0c2c3d-e9fc-4a0d-820b-87ab82e65f20">75 years Fronius</title_TI_CS>
    <title_TI_AR xmlns="dc0c2c3d-e9fc-4a0d-820b-87ab82e65f20">75 years Fronius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75 years Fronius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75 years Fronius</title_TI_SV>
    <Documenttype_PL xmlns="dc0c2c3d-e9fc-4a0d-820b-87ab82e65f20">Informacja prasowe</Documenttype_PL>
    <VersionInternal xmlns="dc0c2c3d-e9fc-4a0d-820b-87ab82e65f20">0</VersionInternal>
    <Update xmlns="dc0c2c3d-e9fc-4a0d-820b-87ab82e65f20" xsi:nil="true"/>
    <FileMaster xmlns="dc0c2c3d-e9fc-4a0d-820b-87ab82e65f20">M-147137</FileMaster>
    <title_TI_NL xmlns="dc0c2c3d-e9fc-4a0d-820b-87ab82e65f20">75 years Fronius</title_TI_NL>
    <FSM xmlns="dc0c2c3d-e9fc-4a0d-820b-87ab82e65f20">false</FSM>
    <title_TI_IT xmlns="dc0c2c3d-e9fc-4a0d-820b-87ab82e65f20">75 years Fronius</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75 years Fronius</title_TI_UA>
    <title_TI_JP xmlns="dc0c2c3d-e9fc-4a0d-820b-87ab82e65f20">75 years Fronius</title_TI_JP>
    <Documenttype_NL xmlns="dc0c2c3d-e9fc-4a0d-820b-87ab82e65f20">Persbericht</Documenttype_NL>
    <Documenttype_NB xmlns="dc0c2c3d-e9fc-4a0d-820b-87ab82e65f20">Presseinformasjon</Documenttype_NB>
    <title_ti_nb xmlns="dc0c2c3d-e9fc-4a0d-820b-87ab82e65f20">75 years Fronius</title_ti_nb>
    <title_TI_ES xmlns="dc0c2c3d-e9fc-4a0d-820b-87ab82e65f20">75 years Fronius</title_TI_ES>
    <title_TI_JA xmlns="dc0c2c3d-e9fc-4a0d-820b-87ab82e65f20">75 years Fronius</title_TI_JA>
    <Documenttype_IT xmlns="dc0c2c3d-e9fc-4a0d-820b-87ab82e65f20">Comunicato stampa</Documenttype_IT>
    <Documenttype_ZH xmlns="dc0c2c3d-e9fc-4a0d-820b-87ab82e65f20">Press Release</Documenttype_ZH>
    <TaxCatchAll xmlns="92f60987-cbcc-4245-baaf-239af3bfd6e8">
      <Value>272</Value>
    </TaxCatchAll>
    <AGB xmlns="dc0c2c3d-e9fc-4a0d-820b-87ab82e65f20">false</AGB>
    <title_TI_EN xmlns="dc0c2c3d-e9fc-4a0d-820b-87ab82e65f20">75 years Fronius</title_TI_EN>
    <MRMKeyWords xmlns="dc0c2c3d-e9fc-4a0d-820b-87ab82e65f20">#jubiläum#anniversary#presseinformation#pressrelease#75jahrefronius</MRMKeyWords>
    <title_ti_zh xmlns="dc0c2c3d-e9fc-4a0d-820b-87ab82e65f20">75 years Fronius</title_ti_zh>
    <MRMID xmlns="dc0c2c3d-e9fc-4a0d-820b-87ab82e65f20">M-147365</MRMID>
    <Documenttype_UK xmlns="dc0c2c3d-e9fc-4a0d-820b-87ab82e65f20">Прес-релізи</Documenttype_UK>
    <title_TI_SK xmlns="dc0c2c3d-e9fc-4a0d-820b-87ab82e65f20">75 years Fronius</title_TI_SK>
    <Documenttype_UA xmlns="dc0c2c3d-e9fc-4a0d-820b-87ab82e65f20">Прес-релізи</Documenttype_UA>
    <title_TI_HU xmlns="dc0c2c3d-e9fc-4a0d-820b-87ab82e65f20">75 years Fronius</title_TI_HU>
    <Country_x0020_Quick_x0020_Select xmlns="dc0c2c3d-e9fc-4a0d-820b-87ab82e65f20">Select...</Country_x0020_Quick_x0020_Select>
    <title_ti_uk xmlns="dc0c2c3d-e9fc-4a0d-820b-87ab82e65f20">75 years Fronius</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ADF44CAB-D4D1-4B20-BFE0-99481CEAE11F}">
  <ds:schemaRefs>
    <ds:schemaRef ds:uri="http://schemas.openxmlformats.org/officeDocument/2006/bibliography"/>
  </ds:schemaRefs>
</ds:datastoreItem>
</file>

<file path=customXml/itemProps2.xml><?xml version="1.0" encoding="utf-8"?>
<ds:datastoreItem xmlns:ds="http://schemas.openxmlformats.org/officeDocument/2006/customXml" ds:itemID="{B08929DE-501C-4A90-B741-CE6289285D4A}"/>
</file>

<file path=customXml/itemProps3.xml><?xml version="1.0" encoding="utf-8"?>
<ds:datastoreItem xmlns:ds="http://schemas.openxmlformats.org/officeDocument/2006/customXml" ds:itemID="{D8049631-BFF9-4A55-8CA1-60CBF16F7A69}"/>
</file>

<file path=customXml/itemProps4.xml><?xml version="1.0" encoding="utf-8"?>
<ds:datastoreItem xmlns:ds="http://schemas.openxmlformats.org/officeDocument/2006/customXml" ds:itemID="{2F6C7226-78AD-4708-B5CD-01F0ECD103B4}"/>
</file>

<file path=customXml/itemProps5.xml><?xml version="1.0" encoding="utf-8"?>
<ds:datastoreItem xmlns:ds="http://schemas.openxmlformats.org/officeDocument/2006/customXml" ds:itemID="{AA71C86F-D1C5-4856-B3E4-94132CD5068C}"/>
</file>

<file path=customXml/itemProps6.xml><?xml version="1.0" encoding="utf-8"?>
<ds:datastoreItem xmlns:ds="http://schemas.openxmlformats.org/officeDocument/2006/customXml" ds:itemID="{76949CD7-3C47-4507-9BBB-6F872ED03A22}"/>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3</Pages>
  <Words>2402</Words>
  <Characters>3341</Characters>
  <Application>Microsoft Office Word</Application>
  <DocSecurity>0</DocSecurity>
  <Lines>27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5732</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PW_PR_Fronius_75_years_anniversary_JA</dc:title>
  <dc:creator>Kneringer Daniel</dc:creator>
  <cp:lastModifiedBy>Doppler Leonie</cp:lastModifiedBy>
  <cp:revision>4</cp:revision>
  <cp:lastPrinted>2009-04-22T19:24:00Z</cp:lastPrinted>
  <dcterms:created xsi:type="dcterms:W3CDTF">2020-06-15T10:34:00Z</dcterms:created>
  <dcterms:modified xsi:type="dcterms:W3CDTF">2020-06-23T12:36:00Z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Permission">
    <vt:lpwstr>Public</vt:lpwstr>
  </property>
  <property fmtid="{D5CDD505-2E9C-101B-9397-08002B2CF9AE}" pid="7" name="fro_PartnerRoles">
    <vt:lpwstr/>
  </property>
  <property fmtid="{D5CDD505-2E9C-101B-9397-08002B2CF9AE}" pid="8" name="Web Display Title SV">
    <vt:lpwstr>75 years Fronius</vt:lpwstr>
  </property>
  <property fmtid="{D5CDD505-2E9C-101B-9397-08002B2CF9AE}" pid="9" name="WorkflowChangePath">
    <vt:lpwstr>a8dd0ddf-bfd4-44dd-a6bb-0c3c9675194c,69;a8dd0ddf-bfd4-44dd-a6bb-0c3c9675194c,69;a8dd0ddf-bfd4-44dd-a6bb-0c3c9675194c,69;a8dd0ddf-bfd4-44dd-a6bb-0c3c9675194c,69;a8dd0ddf-bfd4-44dd-a6bb-0c3c9675194c,69;a8dd0ddf-bfd4-44dd-a6bb-0c3c9675194c,69;a8dd0ddf-bfd4-44dd-a6bb-0c3c9675194c,69;6d1b5151-d866-4942-aea1-17c7cb28edce,95;6d1b5151-d866-4942-aea1-17c7cb28edce,99;84063e84-3b90-4264-9d91-20c80f9713f8,149;84063e84-3b90-4264-9d91-20c80f9713f8,149;84063e84-3b90-4264-9d91-20c80f9713f8,153;84063e84-3b90-4264-9d91-20c80f9713f8,166;</vt:lpwstr>
  </property>
  <property fmtid="{D5CDD505-2E9C-101B-9397-08002B2CF9AE}" pid="10" name="_docset_NoMedatataSyncRequired">
    <vt:lpwstr>False</vt:lpwstr>
  </property>
  <property fmtid="{D5CDD505-2E9C-101B-9397-08002B2CF9AE}" pid="11" name="Language">
    <vt:lpwstr>272;##JA|1e5504a8-1e26-4690-80ea-a978882a45ce</vt:lpwstr>
  </property>
</Properties>
</file>