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3254C" w14:textId="77777777" w:rsidR="00377B4F" w:rsidRPr="007A29B3" w:rsidRDefault="00377B4F" w:rsidP="00E044BA">
      <w:pPr>
        <w:pStyle w:val="berschrift2"/>
        <w:rPr>
          <w:lang w:val="de-DE"/>
        </w:rPr>
      </w:pPr>
    </w:p>
    <w:p w14:paraId="056AB904" w14:textId="77777777" w:rsidR="006021F3" w:rsidRPr="007A29B3" w:rsidRDefault="006021F3" w:rsidP="003F6E14">
      <w:pPr>
        <w:rPr>
          <w:rFonts w:cs="Arial"/>
          <w:lang w:val="de-DE"/>
        </w:rPr>
      </w:pPr>
    </w:p>
    <w:p w14:paraId="6A489136" w14:textId="77777777" w:rsidR="006021F3" w:rsidRPr="007A29B3" w:rsidRDefault="006021F3" w:rsidP="003F6E14">
      <w:pPr>
        <w:rPr>
          <w:rFonts w:cs="Arial"/>
          <w:lang w:val="de-DE"/>
        </w:rPr>
        <w:sectPr w:rsidR="006021F3" w:rsidRPr="007A29B3" w:rsidSect="008527B9">
          <w:headerReference w:type="default" r:id="rId12"/>
          <w:footerReference w:type="default" r:id="rId13"/>
          <w:pgSz w:w="11906" w:h="16838"/>
          <w:pgMar w:top="1977" w:right="746" w:bottom="1134" w:left="1260" w:header="708" w:footer="481" w:gutter="0"/>
          <w:cols w:space="708"/>
          <w:docGrid w:linePitch="360"/>
        </w:sectPr>
      </w:pPr>
    </w:p>
    <w:p w14:paraId="7CF7BEBF" w14:textId="77777777" w:rsidR="005B7715" w:rsidRPr="007A29B3" w:rsidRDefault="002937C4" w:rsidP="003F6E14">
      <w:pPr>
        <w:pStyle w:val="berschrift1"/>
        <w:spacing w:before="0" w:after="0"/>
      </w:pPr>
      <w:r w:rsidRPr="007A29B3">
        <w:t>NOTA DE PRENSA</w:t>
      </w:r>
    </w:p>
    <w:p w14:paraId="475DA870" w14:textId="77777777" w:rsidR="00A206DD" w:rsidRPr="007A29B3" w:rsidRDefault="00A206DD" w:rsidP="003F6E14">
      <w:pPr>
        <w:rPr>
          <w:rFonts w:cs="Arial"/>
          <w:szCs w:val="20"/>
        </w:rPr>
      </w:pPr>
    </w:p>
    <w:p w14:paraId="6F139EAF" w14:textId="77777777" w:rsidR="003F6E14" w:rsidRPr="007A29B3" w:rsidRDefault="003F6E14" w:rsidP="003F6E14">
      <w:pPr>
        <w:pStyle w:val="Titel"/>
        <w:pBdr>
          <w:bottom w:val="none" w:sz="0" w:space="0" w:color="auto"/>
        </w:pBdr>
        <w:spacing w:after="0"/>
        <w:rPr>
          <w:rFonts w:ascii="Arial" w:hAnsi="Arial"/>
          <w:b/>
          <w:color w:val="000000"/>
          <w:sz w:val="28"/>
        </w:rPr>
      </w:pPr>
    </w:p>
    <w:p w14:paraId="5EBBA326" w14:textId="77777777" w:rsidR="00AE2683" w:rsidRPr="007A29B3" w:rsidRDefault="006465E8" w:rsidP="003F6E14">
      <w:pPr>
        <w:pStyle w:val="Titel"/>
        <w:pBdr>
          <w:bottom w:val="none" w:sz="0" w:space="0" w:color="auto"/>
        </w:pBdr>
        <w:spacing w:after="0"/>
        <w:rPr>
          <w:rFonts w:ascii="Arial" w:hAnsi="Arial" w:cs="Arial"/>
          <w:b/>
          <w:color w:val="000000"/>
          <w:sz w:val="28"/>
          <w:szCs w:val="22"/>
        </w:rPr>
      </w:pPr>
      <w:r w:rsidRPr="007A29B3">
        <w:rPr>
          <w:rFonts w:ascii="Arial" w:hAnsi="Arial"/>
          <w:b/>
          <w:color w:val="000000"/>
          <w:sz w:val="28"/>
        </w:rPr>
        <w:t>Soluciones de vanguardia para soldar acero</w:t>
      </w:r>
    </w:p>
    <w:p w14:paraId="5F6EC125" w14:textId="77777777" w:rsidR="00032155" w:rsidRPr="007A29B3" w:rsidRDefault="006465E8" w:rsidP="00032155">
      <w:pPr>
        <w:pStyle w:val="Titel"/>
        <w:pBdr>
          <w:bottom w:val="none" w:sz="0" w:space="0" w:color="auto"/>
        </w:pBdr>
        <w:spacing w:after="0"/>
        <w:rPr>
          <w:rFonts w:ascii="Arial" w:eastAsia="PMingLiU" w:hAnsi="Arial" w:cs="Arial"/>
          <w:b/>
          <w:color w:val="auto"/>
          <w:spacing w:val="0"/>
          <w:kern w:val="0"/>
          <w:sz w:val="20"/>
          <w:szCs w:val="20"/>
        </w:rPr>
      </w:pPr>
      <w:r w:rsidRPr="007A29B3">
        <w:rPr>
          <w:rFonts w:ascii="Arial" w:hAnsi="Arial"/>
          <w:b/>
          <w:color w:val="auto"/>
          <w:sz w:val="20"/>
          <w:szCs w:val="20"/>
        </w:rPr>
        <w:t xml:space="preserve">Fronius amplía la gama de sistemas TPS/i con la Steel </w:t>
      </w:r>
      <w:proofErr w:type="spellStart"/>
      <w:r w:rsidRPr="007A29B3">
        <w:rPr>
          <w:rFonts w:ascii="Arial" w:hAnsi="Arial"/>
          <w:b/>
          <w:color w:val="auto"/>
          <w:sz w:val="20"/>
          <w:szCs w:val="20"/>
        </w:rPr>
        <w:t>Edition</w:t>
      </w:r>
      <w:proofErr w:type="spellEnd"/>
    </w:p>
    <w:p w14:paraId="36F48833" w14:textId="77777777" w:rsidR="00AE2683" w:rsidRPr="007A29B3" w:rsidRDefault="00AE2683" w:rsidP="003F6E14">
      <w:pPr>
        <w:rPr>
          <w:rFonts w:cs="Arial"/>
          <w:b/>
          <w:szCs w:val="20"/>
        </w:rPr>
      </w:pPr>
    </w:p>
    <w:p w14:paraId="5E19EB9C" w14:textId="77777777" w:rsidR="00AE2683" w:rsidRPr="007A29B3" w:rsidRDefault="00AE2683" w:rsidP="003F6E14">
      <w:pPr>
        <w:rPr>
          <w:rFonts w:cs="Arial"/>
          <w:b/>
          <w:szCs w:val="20"/>
        </w:rPr>
      </w:pPr>
    </w:p>
    <w:p w14:paraId="15DE3169" w14:textId="77777777" w:rsidR="00807A6E" w:rsidRPr="007A29B3" w:rsidRDefault="00807A6E" w:rsidP="003F6E14">
      <w:pPr>
        <w:rPr>
          <w:rFonts w:cs="Arial"/>
          <w:b/>
          <w:szCs w:val="20"/>
        </w:rPr>
      </w:pPr>
    </w:p>
    <w:p w14:paraId="2370ACC5" w14:textId="4A3C1C35" w:rsidR="00AE2683" w:rsidRPr="007A29B3" w:rsidRDefault="006465E8" w:rsidP="003F6E14">
      <w:pPr>
        <w:rPr>
          <w:rFonts w:cs="Arial"/>
          <w:b/>
          <w:szCs w:val="20"/>
        </w:rPr>
      </w:pPr>
      <w:r w:rsidRPr="007A29B3">
        <w:rPr>
          <w:b/>
          <w:szCs w:val="20"/>
        </w:rPr>
        <w:t xml:space="preserve">Crece el catálogo de Fronius </w:t>
      </w:r>
      <w:proofErr w:type="spellStart"/>
      <w:r w:rsidRPr="007A29B3">
        <w:rPr>
          <w:b/>
          <w:szCs w:val="20"/>
        </w:rPr>
        <w:t>Perfect</w:t>
      </w:r>
      <w:proofErr w:type="spellEnd"/>
      <w:r w:rsidRPr="007A29B3">
        <w:rPr>
          <w:b/>
          <w:szCs w:val="20"/>
        </w:rPr>
        <w:t xml:space="preserve"> Welding: la marca especialista en tecnología de soldadura lanza al mercado la nueva versión de su línea de fuentes de potencia: TPS/i Steel </w:t>
      </w:r>
      <w:proofErr w:type="spellStart"/>
      <w:r w:rsidRPr="007A29B3">
        <w:rPr>
          <w:b/>
          <w:szCs w:val="20"/>
        </w:rPr>
        <w:t>Edition</w:t>
      </w:r>
      <w:proofErr w:type="spellEnd"/>
      <w:r w:rsidRPr="007A29B3">
        <w:rPr>
          <w:b/>
          <w:szCs w:val="20"/>
        </w:rPr>
        <w:t xml:space="preserve">. La Steel </w:t>
      </w:r>
      <w:proofErr w:type="spellStart"/>
      <w:r w:rsidRPr="007A29B3">
        <w:rPr>
          <w:b/>
          <w:szCs w:val="20"/>
        </w:rPr>
        <w:t>Edition</w:t>
      </w:r>
      <w:proofErr w:type="spellEnd"/>
      <w:r w:rsidRPr="007A29B3">
        <w:rPr>
          <w:b/>
          <w:szCs w:val="20"/>
        </w:rPr>
        <w:t xml:space="preserve"> es una solución optimizada para soldadura manual de acero, que destaca por su excelente relación calidad-precio. Como ventaja, incorpora distintas curvas características para soldadura estándar o MIG/MAG por arco voltaico pulsado, además de un paquete WPS con instrucciones de soldadura certificadas según la norma DIN EN 1090.</w:t>
      </w:r>
    </w:p>
    <w:p w14:paraId="34A0C707" w14:textId="77777777" w:rsidR="00AE2683" w:rsidRPr="007A29B3" w:rsidRDefault="00AE2683" w:rsidP="003F6E14">
      <w:pPr>
        <w:rPr>
          <w:rFonts w:cs="Arial"/>
          <w:szCs w:val="20"/>
        </w:rPr>
      </w:pPr>
    </w:p>
    <w:p w14:paraId="30FDDB98" w14:textId="77777777" w:rsidR="00807A6E" w:rsidRPr="007A29B3" w:rsidRDefault="00807A6E" w:rsidP="003F6E14">
      <w:pPr>
        <w:rPr>
          <w:rFonts w:cs="Arial"/>
          <w:szCs w:val="20"/>
        </w:rPr>
      </w:pPr>
    </w:p>
    <w:p w14:paraId="170019A2" w14:textId="7F12FF7B" w:rsidR="00FF2129" w:rsidRPr="007A29B3" w:rsidRDefault="00512C9D" w:rsidP="00BB7164">
      <w:pPr>
        <w:autoSpaceDE w:val="0"/>
        <w:autoSpaceDN w:val="0"/>
        <w:adjustRightInd w:val="0"/>
        <w:rPr>
          <w:rFonts w:cs="Arial"/>
          <w:szCs w:val="20"/>
        </w:rPr>
      </w:pPr>
      <w:r w:rsidRPr="007A29B3">
        <w:t xml:space="preserve">La TPS/i Steel </w:t>
      </w:r>
      <w:proofErr w:type="spellStart"/>
      <w:r w:rsidRPr="007A29B3">
        <w:t>Edition</w:t>
      </w:r>
      <w:proofErr w:type="spellEnd"/>
      <w:r w:rsidRPr="007A29B3">
        <w:t xml:space="preserve"> de Fronius se basa en la actual gama de fuentes de potencia TPS/i. Las fuentes de potencia son de estructura modular, adaptables, y destacan por su conectividad y las grandes funciones de comunicación. Cuentan con un potente procesador que analiza y controla con precisión los trabajos de soldadura, obteniendo así resultados óptimos en gran variedad de tareas. Steel </w:t>
      </w:r>
      <w:proofErr w:type="spellStart"/>
      <w:r w:rsidRPr="007A29B3">
        <w:t>Edition</w:t>
      </w:r>
      <w:proofErr w:type="spellEnd"/>
      <w:r w:rsidRPr="007A29B3">
        <w:t xml:space="preserve"> está concebida especialmente para la soldadura manual de acero. Dispone de distintas curvas características para acero, tanto de soldadura estándar como con arco voltaico pulsado, y permite realizar trabajos de soldadura con chapas de acero de grosores a partir de un milímetro.</w:t>
      </w:r>
    </w:p>
    <w:p w14:paraId="79E41744" w14:textId="77777777" w:rsidR="00E61BAE" w:rsidRPr="007A29B3" w:rsidRDefault="00E61BAE" w:rsidP="00BB7164">
      <w:pPr>
        <w:autoSpaceDE w:val="0"/>
        <w:autoSpaceDN w:val="0"/>
        <w:adjustRightInd w:val="0"/>
        <w:rPr>
          <w:rFonts w:cs="Arial"/>
          <w:szCs w:val="20"/>
        </w:rPr>
      </w:pPr>
    </w:p>
    <w:p w14:paraId="3E5D8D7B" w14:textId="0B89D519" w:rsidR="00E61BAE" w:rsidRPr="007A29B3" w:rsidRDefault="00E61BAE" w:rsidP="00BB7164">
      <w:pPr>
        <w:autoSpaceDE w:val="0"/>
        <w:autoSpaceDN w:val="0"/>
        <w:adjustRightInd w:val="0"/>
        <w:rPr>
          <w:rFonts w:cs="Arial"/>
          <w:szCs w:val="20"/>
        </w:rPr>
      </w:pPr>
      <w:r w:rsidRPr="007A29B3">
        <w:t xml:space="preserve">Un punto destacado de la nueva Steel </w:t>
      </w:r>
      <w:proofErr w:type="spellStart"/>
      <w:r w:rsidRPr="007A29B3">
        <w:t>Edition</w:t>
      </w:r>
      <w:proofErr w:type="spellEnd"/>
      <w:r w:rsidRPr="007A29B3">
        <w:t xml:space="preserve"> es la función PCS (Pulse </w:t>
      </w:r>
      <w:proofErr w:type="spellStart"/>
      <w:r w:rsidRPr="007A29B3">
        <w:t>Controlled</w:t>
      </w:r>
      <w:proofErr w:type="spellEnd"/>
      <w:r w:rsidRPr="007A29B3">
        <w:t xml:space="preserve"> Spray Arc), que aporta ventajas para la zona del arco globular y suaviza el paso del arco pulsado al arco de rociadura, con lo que </w:t>
      </w:r>
      <w:proofErr w:type="gramStart"/>
      <w:r w:rsidRPr="007A29B3">
        <w:t>reduce</w:t>
      </w:r>
      <w:proofErr w:type="gramEnd"/>
      <w:r w:rsidRPr="007A29B3">
        <w:t xml:space="preserve"> la cantidad de proyecciones y ahorra trabajo posterior. Además, esta función proporciona un arco voltaico enfocado que garantiza un perfil de penetración profundo, muy útil para aplicaciones con ranuras estrechas, </w:t>
      </w:r>
      <w:proofErr w:type="spellStart"/>
      <w:r w:rsidRPr="007A29B3">
        <w:t>cordónes</w:t>
      </w:r>
      <w:proofErr w:type="spellEnd"/>
      <w:r w:rsidRPr="007A29B3">
        <w:t xml:space="preserve"> de garganta y posiciones de la raíz.</w:t>
      </w:r>
    </w:p>
    <w:p w14:paraId="2609723D" w14:textId="77777777" w:rsidR="00D84CCC" w:rsidRPr="007A29B3" w:rsidRDefault="00D84CCC" w:rsidP="00BB7164">
      <w:pPr>
        <w:autoSpaceDE w:val="0"/>
        <w:autoSpaceDN w:val="0"/>
        <w:adjustRightInd w:val="0"/>
        <w:rPr>
          <w:rFonts w:cs="Arial"/>
          <w:szCs w:val="20"/>
        </w:rPr>
      </w:pPr>
    </w:p>
    <w:p w14:paraId="53705DBC" w14:textId="77777777" w:rsidR="007D0524" w:rsidRPr="007A29B3" w:rsidRDefault="007D0524" w:rsidP="00BB7164">
      <w:pPr>
        <w:autoSpaceDE w:val="0"/>
        <w:autoSpaceDN w:val="0"/>
        <w:adjustRightInd w:val="0"/>
        <w:rPr>
          <w:rFonts w:cs="Arial"/>
          <w:b/>
          <w:szCs w:val="20"/>
        </w:rPr>
      </w:pPr>
      <w:r w:rsidRPr="007A29B3">
        <w:rPr>
          <w:b/>
          <w:szCs w:val="20"/>
        </w:rPr>
        <w:t>Instrucciones de soldadura para trabajos estandarizados</w:t>
      </w:r>
    </w:p>
    <w:p w14:paraId="3FB0335E" w14:textId="77777777" w:rsidR="003E41F5" w:rsidRPr="007A29B3" w:rsidRDefault="003E41F5" w:rsidP="00BB7164">
      <w:pPr>
        <w:autoSpaceDE w:val="0"/>
        <w:autoSpaceDN w:val="0"/>
        <w:adjustRightInd w:val="0"/>
        <w:rPr>
          <w:rFonts w:cs="Arial"/>
          <w:szCs w:val="20"/>
        </w:rPr>
      </w:pPr>
    </w:p>
    <w:p w14:paraId="6A2F89DA" w14:textId="08FAEF8B" w:rsidR="002F3B84" w:rsidRPr="007A29B3" w:rsidRDefault="0039462F" w:rsidP="00BB7164">
      <w:pPr>
        <w:autoSpaceDE w:val="0"/>
        <w:autoSpaceDN w:val="0"/>
        <w:adjustRightInd w:val="0"/>
        <w:rPr>
          <w:rFonts w:cs="Arial"/>
          <w:szCs w:val="20"/>
        </w:rPr>
      </w:pPr>
      <w:r w:rsidRPr="007A29B3">
        <w:t xml:space="preserve">El paquete de especificaciones WPS (Welding </w:t>
      </w:r>
      <w:proofErr w:type="spellStart"/>
      <w:r w:rsidRPr="007A29B3">
        <w:t>Procedure</w:t>
      </w:r>
      <w:proofErr w:type="spellEnd"/>
      <w:r w:rsidRPr="007A29B3">
        <w:t xml:space="preserve"> </w:t>
      </w:r>
      <w:proofErr w:type="spellStart"/>
      <w:r w:rsidRPr="007A29B3">
        <w:t>Specifications</w:t>
      </w:r>
      <w:proofErr w:type="spellEnd"/>
      <w:r w:rsidRPr="007A29B3">
        <w:t xml:space="preserve">) integrado en la TPS/i Steel </w:t>
      </w:r>
      <w:proofErr w:type="spellStart"/>
      <w:r w:rsidRPr="007A29B3">
        <w:t>Edition</w:t>
      </w:r>
      <w:proofErr w:type="spellEnd"/>
      <w:r w:rsidRPr="007A29B3">
        <w:t xml:space="preserve"> contiene instrucciones de soldadura para distintos aditivos, grosores y calidades de acero. Gracias al paquete WPS incluido nos ahorramos el tiempo y esfuerzo que conlleva crear instrucciones de soldadura propias, algo especialmente ventajoso para las empresas que deben respetar la norma europea DIN EN 1090. Por ejemplo, los fabricantes de estructuras de acero portantes están obligados por la norma europea a aplicar las especificaciones que contiene el paquete WPS. </w:t>
      </w:r>
    </w:p>
    <w:p w14:paraId="30D127F5" w14:textId="77777777" w:rsidR="00F018D0" w:rsidRPr="007A29B3" w:rsidRDefault="00F018D0" w:rsidP="00BB7164">
      <w:pPr>
        <w:autoSpaceDE w:val="0"/>
        <w:autoSpaceDN w:val="0"/>
        <w:adjustRightInd w:val="0"/>
        <w:rPr>
          <w:rFonts w:cs="Arial"/>
          <w:szCs w:val="20"/>
        </w:rPr>
      </w:pPr>
    </w:p>
    <w:p w14:paraId="3CC857D2" w14:textId="66F57ECB" w:rsidR="00D84CCC" w:rsidRPr="007A29B3" w:rsidRDefault="002F3B84" w:rsidP="00BB7164">
      <w:pPr>
        <w:autoSpaceDE w:val="0"/>
        <w:autoSpaceDN w:val="0"/>
        <w:adjustRightInd w:val="0"/>
        <w:rPr>
          <w:rFonts w:cs="Arial"/>
          <w:szCs w:val="20"/>
        </w:rPr>
      </w:pPr>
      <w:r w:rsidRPr="007A29B3">
        <w:t xml:space="preserve">Además, la TPS/i Steel </w:t>
      </w:r>
      <w:proofErr w:type="spellStart"/>
      <w:r w:rsidRPr="007A29B3">
        <w:t>Edition</w:t>
      </w:r>
      <w:proofErr w:type="spellEnd"/>
      <w:r w:rsidRPr="007A29B3">
        <w:t xml:space="preserve"> está equipada de serie con el sistema de análisis y grabación de datos </w:t>
      </w:r>
      <w:proofErr w:type="spellStart"/>
      <w:r w:rsidRPr="007A29B3">
        <w:t>WeldCube</w:t>
      </w:r>
      <w:proofErr w:type="spellEnd"/>
      <w:r w:rsidRPr="007A29B3">
        <w:t xml:space="preserve"> Light para certificar que los cordones de soldadura se ejecutan según las instrucciones homologadas.  La fuente TPS/i registra información abundante sobre cada cordón: hora, fecha y duración, pero también valores medios de corriente, tensión, velocidad de hilo y potencia. Los datos se guardan en la memoria interna de TPS/i. Los usuarios pueden consultar y exportar los datos con el TPS/i </w:t>
      </w:r>
      <w:proofErr w:type="spellStart"/>
      <w:r w:rsidRPr="007A29B3">
        <w:t>SmartManager</w:t>
      </w:r>
      <w:proofErr w:type="spellEnd"/>
      <w:r w:rsidRPr="007A29B3">
        <w:t xml:space="preserve">, así es más fácil documentar todos los cordones soldados. </w:t>
      </w:r>
      <w:proofErr w:type="spellStart"/>
      <w:r w:rsidRPr="007A29B3">
        <w:t>WeldCube</w:t>
      </w:r>
      <w:proofErr w:type="spellEnd"/>
      <w:r w:rsidRPr="007A29B3">
        <w:t xml:space="preserve"> Basic o </w:t>
      </w:r>
      <w:proofErr w:type="spellStart"/>
      <w:r w:rsidRPr="007A29B3">
        <w:t>WeldCube</w:t>
      </w:r>
      <w:proofErr w:type="spellEnd"/>
      <w:r w:rsidRPr="007A29B3">
        <w:t xml:space="preserve"> Premium permiten incorporar en cualquier momento más funciones de gestión de datos.</w:t>
      </w:r>
    </w:p>
    <w:p w14:paraId="6CDDF525" w14:textId="77777777" w:rsidR="00450979" w:rsidRPr="007A29B3" w:rsidRDefault="00450979" w:rsidP="00BB7164">
      <w:pPr>
        <w:autoSpaceDE w:val="0"/>
        <w:autoSpaceDN w:val="0"/>
        <w:adjustRightInd w:val="0"/>
        <w:rPr>
          <w:rFonts w:cs="Arial"/>
          <w:szCs w:val="20"/>
        </w:rPr>
      </w:pPr>
    </w:p>
    <w:p w14:paraId="1A126ED3" w14:textId="77777777" w:rsidR="007D0524" w:rsidRPr="007A29B3" w:rsidRDefault="007D0524" w:rsidP="00BB7164">
      <w:pPr>
        <w:autoSpaceDE w:val="0"/>
        <w:autoSpaceDN w:val="0"/>
        <w:adjustRightInd w:val="0"/>
        <w:rPr>
          <w:rFonts w:cs="Arial"/>
          <w:b/>
          <w:szCs w:val="20"/>
        </w:rPr>
      </w:pPr>
      <w:r w:rsidRPr="007A29B3">
        <w:rPr>
          <w:b/>
          <w:szCs w:val="20"/>
        </w:rPr>
        <w:t>Amplia variedad de accesorios y diversas categorías de potencia</w:t>
      </w:r>
    </w:p>
    <w:p w14:paraId="65AF84EC" w14:textId="77777777" w:rsidR="003E41F5" w:rsidRPr="007A29B3" w:rsidRDefault="003E41F5" w:rsidP="00BB7164">
      <w:pPr>
        <w:autoSpaceDE w:val="0"/>
        <w:autoSpaceDN w:val="0"/>
        <w:adjustRightInd w:val="0"/>
        <w:rPr>
          <w:rFonts w:cs="Arial"/>
          <w:szCs w:val="20"/>
        </w:rPr>
      </w:pPr>
    </w:p>
    <w:p w14:paraId="50325B29" w14:textId="748BB811" w:rsidR="00450979" w:rsidRPr="007A29B3" w:rsidRDefault="0055760B" w:rsidP="00BB7164">
      <w:pPr>
        <w:autoSpaceDE w:val="0"/>
        <w:autoSpaceDN w:val="0"/>
        <w:adjustRightInd w:val="0"/>
        <w:rPr>
          <w:rFonts w:cs="Arial"/>
          <w:szCs w:val="20"/>
        </w:rPr>
      </w:pPr>
      <w:r w:rsidRPr="007A29B3">
        <w:t xml:space="preserve">TPS/i Steel </w:t>
      </w:r>
      <w:proofErr w:type="spellStart"/>
      <w:r w:rsidRPr="007A29B3">
        <w:t>Edition</w:t>
      </w:r>
      <w:proofErr w:type="spellEnd"/>
      <w:r w:rsidRPr="007A29B3">
        <w:t xml:space="preserve"> está disponible en distintos rangos de potencia, desde 270 hasta 600 amperios. Cuenta con numerosos detalles que simplifican el manejo: una pantalla táctil muy clara garantiza un control sencillo e intuitivo. También es posible equipar al sistema con la antorcha de soldadura Fronius </w:t>
      </w:r>
      <w:proofErr w:type="spellStart"/>
      <w:r w:rsidRPr="007A29B3">
        <w:t>JobMaster</w:t>
      </w:r>
      <w:proofErr w:type="spellEnd"/>
      <w:r w:rsidRPr="007A29B3">
        <w:t xml:space="preserve">, que muestra al usuario los parámetros más relevantes mientras trabaja y permite seleccionar ajustes directamente en el asa. Por si fuera poco, se pueden gestionar los permisos individuales con la tarjeta o llavero del usuario, </w:t>
      </w:r>
      <w:r w:rsidRPr="007A29B3">
        <w:lastRenderedPageBreak/>
        <w:t xml:space="preserve">reduciendo así los errores debidos a usos inadecuados. La Steel </w:t>
      </w:r>
      <w:proofErr w:type="spellStart"/>
      <w:r w:rsidRPr="007A29B3">
        <w:t>Edition</w:t>
      </w:r>
      <w:proofErr w:type="spellEnd"/>
      <w:r w:rsidRPr="007A29B3">
        <w:t xml:space="preserve"> también es compatible con la antorcha de aspiración K4, que absorbe el humo justo donde se produce. También hay un filtro de polvo opcional que protege la carcasa de la suciedad que podría afectar al sistema de soldadura y facilita el trabajo de soldadura en entornos difíciles y agresivos.</w:t>
      </w:r>
    </w:p>
    <w:p w14:paraId="36E00AD0" w14:textId="77777777" w:rsidR="00D84CCC" w:rsidRPr="007A29B3" w:rsidRDefault="00D84CCC" w:rsidP="00BB7164">
      <w:pPr>
        <w:autoSpaceDE w:val="0"/>
        <w:autoSpaceDN w:val="0"/>
        <w:adjustRightInd w:val="0"/>
        <w:rPr>
          <w:rFonts w:cs="Arial"/>
          <w:szCs w:val="20"/>
        </w:rPr>
      </w:pPr>
    </w:p>
    <w:p w14:paraId="081A3ECC" w14:textId="77777777" w:rsidR="00807A6E" w:rsidRPr="007A29B3" w:rsidRDefault="00807A6E" w:rsidP="00BB7164">
      <w:pPr>
        <w:autoSpaceDE w:val="0"/>
        <w:autoSpaceDN w:val="0"/>
        <w:adjustRightInd w:val="0"/>
        <w:rPr>
          <w:rFonts w:cs="Arial"/>
          <w:szCs w:val="20"/>
        </w:rPr>
      </w:pPr>
    </w:p>
    <w:p w14:paraId="3BC158BA" w14:textId="77777777" w:rsidR="00A750AD" w:rsidRPr="007A29B3" w:rsidRDefault="00A750AD" w:rsidP="00BB7164">
      <w:pPr>
        <w:autoSpaceDE w:val="0"/>
        <w:autoSpaceDN w:val="0"/>
        <w:adjustRightInd w:val="0"/>
        <w:rPr>
          <w:rFonts w:cs="Arial"/>
          <w:szCs w:val="20"/>
        </w:rPr>
      </w:pPr>
    </w:p>
    <w:p w14:paraId="4C0B9C03" w14:textId="0B38BDBD" w:rsidR="007D0524" w:rsidRPr="007A29B3" w:rsidRDefault="007D0524" w:rsidP="007D0524">
      <w:r w:rsidRPr="007A29B3">
        <w:rPr>
          <w:b/>
        </w:rPr>
        <w:t>Meta-</w:t>
      </w:r>
      <w:proofErr w:type="spellStart"/>
      <w:r w:rsidRPr="007A29B3">
        <w:rPr>
          <w:b/>
        </w:rPr>
        <w:t>Title</w:t>
      </w:r>
      <w:proofErr w:type="spellEnd"/>
      <w:r w:rsidRPr="007A29B3">
        <w:rPr>
          <w:b/>
        </w:rPr>
        <w:t xml:space="preserve">: </w:t>
      </w:r>
      <w:r w:rsidRPr="007A29B3">
        <w:t xml:space="preserve">TPS/i Steel </w:t>
      </w:r>
      <w:proofErr w:type="spellStart"/>
      <w:r w:rsidRPr="007A29B3">
        <w:t>Edition</w:t>
      </w:r>
      <w:proofErr w:type="spellEnd"/>
      <w:r w:rsidRPr="007A29B3">
        <w:t xml:space="preserve"> de Fronius: nuevo sistema de soldadura para acero</w:t>
      </w:r>
    </w:p>
    <w:p w14:paraId="746CFFBF" w14:textId="77777777" w:rsidR="007D0524" w:rsidRPr="007A29B3" w:rsidRDefault="007D0524" w:rsidP="007D0524"/>
    <w:p w14:paraId="149C285E" w14:textId="1AD3AB8B" w:rsidR="007D0524" w:rsidRPr="007A29B3" w:rsidRDefault="007D0524" w:rsidP="007D0524">
      <w:r w:rsidRPr="007A29B3">
        <w:rPr>
          <w:b/>
        </w:rPr>
        <w:t>Meta-</w:t>
      </w:r>
      <w:proofErr w:type="spellStart"/>
      <w:r w:rsidRPr="007A29B3">
        <w:rPr>
          <w:b/>
        </w:rPr>
        <w:t>Description</w:t>
      </w:r>
      <w:proofErr w:type="spellEnd"/>
      <w:r w:rsidRPr="007A29B3">
        <w:rPr>
          <w:b/>
        </w:rPr>
        <w:t xml:space="preserve">: </w:t>
      </w:r>
      <w:r w:rsidRPr="007A29B3">
        <w:t xml:space="preserve">Fronius </w:t>
      </w:r>
      <w:proofErr w:type="spellStart"/>
      <w:r w:rsidRPr="007A29B3">
        <w:t>Perfect</w:t>
      </w:r>
      <w:proofErr w:type="spellEnd"/>
      <w:r w:rsidRPr="007A29B3">
        <w:t xml:space="preserve"> Welding amplía su catálogo de sistemas de soldadura con la TPS/i Steel </w:t>
      </w:r>
      <w:proofErr w:type="spellStart"/>
      <w:r w:rsidRPr="007A29B3">
        <w:t>Edition</w:t>
      </w:r>
      <w:proofErr w:type="spellEnd"/>
      <w:r w:rsidRPr="007A29B3">
        <w:t>, una solución optimizada para la soldadura de acero.</w:t>
      </w:r>
    </w:p>
    <w:p w14:paraId="45C559DE" w14:textId="77777777" w:rsidR="007D0524" w:rsidRPr="007A29B3" w:rsidRDefault="007D0524" w:rsidP="007D0524"/>
    <w:p w14:paraId="3F156A92" w14:textId="77777777" w:rsidR="007D0524" w:rsidRPr="007A29B3" w:rsidRDefault="007D0524" w:rsidP="007D0524">
      <w:proofErr w:type="spellStart"/>
      <w:r w:rsidRPr="007A29B3">
        <w:rPr>
          <w:b/>
        </w:rPr>
        <w:t>Keywords</w:t>
      </w:r>
      <w:proofErr w:type="spellEnd"/>
      <w:r w:rsidRPr="007A29B3">
        <w:rPr>
          <w:b/>
        </w:rPr>
        <w:t xml:space="preserve">: </w:t>
      </w:r>
      <w:r w:rsidRPr="007A29B3">
        <w:t xml:space="preserve">Fronius; </w:t>
      </w:r>
      <w:proofErr w:type="spellStart"/>
      <w:r w:rsidRPr="007A29B3">
        <w:t>Perfect</w:t>
      </w:r>
      <w:proofErr w:type="spellEnd"/>
      <w:r w:rsidRPr="007A29B3">
        <w:t xml:space="preserve"> Welding; TPS/i Steel </w:t>
      </w:r>
      <w:proofErr w:type="spellStart"/>
      <w:r w:rsidRPr="007A29B3">
        <w:t>Edition</w:t>
      </w:r>
      <w:proofErr w:type="spellEnd"/>
      <w:r w:rsidRPr="007A29B3">
        <w:t xml:space="preserve">; sistema de soldadura; fuente de potencia; soldadura de acero; soldar acero; curvas características; soldadura MIG/MAG por arco voltaico pulsado; arco voltaico de impulso; PCS; paquete WPS; DIN EN 1090; </w:t>
      </w:r>
      <w:proofErr w:type="spellStart"/>
      <w:r w:rsidRPr="007A29B3">
        <w:t>WeldCube</w:t>
      </w:r>
      <w:proofErr w:type="spellEnd"/>
      <w:r w:rsidRPr="007A29B3">
        <w:t xml:space="preserve"> Light; análisis de datos; documentación</w:t>
      </w:r>
    </w:p>
    <w:p w14:paraId="33A64379" w14:textId="77777777" w:rsidR="007D0524" w:rsidRPr="007A29B3" w:rsidRDefault="007D0524" w:rsidP="00BB7164">
      <w:pPr>
        <w:autoSpaceDE w:val="0"/>
        <w:autoSpaceDN w:val="0"/>
        <w:adjustRightInd w:val="0"/>
        <w:rPr>
          <w:rFonts w:cs="Arial"/>
          <w:szCs w:val="20"/>
        </w:rPr>
      </w:pPr>
    </w:p>
    <w:p w14:paraId="13AAC5D7" w14:textId="77777777" w:rsidR="00512C9D" w:rsidRPr="007A29B3" w:rsidRDefault="00512C9D" w:rsidP="00BB7164">
      <w:pPr>
        <w:autoSpaceDE w:val="0"/>
        <w:autoSpaceDN w:val="0"/>
        <w:adjustRightInd w:val="0"/>
        <w:rPr>
          <w:rFonts w:cs="Arial"/>
          <w:szCs w:val="20"/>
        </w:rPr>
      </w:pPr>
    </w:p>
    <w:p w14:paraId="7B05AC9F" w14:textId="77777777" w:rsidR="007D14D9" w:rsidRPr="007A29B3" w:rsidRDefault="007D14D9" w:rsidP="00BB7164">
      <w:pPr>
        <w:autoSpaceDE w:val="0"/>
        <w:autoSpaceDN w:val="0"/>
        <w:adjustRightInd w:val="0"/>
        <w:rPr>
          <w:rFonts w:cs="Arial"/>
          <w:szCs w:val="20"/>
        </w:rPr>
      </w:pPr>
    </w:p>
    <w:p w14:paraId="197491DD" w14:textId="3559CC43" w:rsidR="00ED4FC0" w:rsidRPr="00F15203" w:rsidRDefault="00F15203" w:rsidP="003F6E14">
      <w:pPr>
        <w:rPr>
          <w:rFonts w:cs="Arial"/>
          <w:i/>
          <w:szCs w:val="20"/>
          <w:lang w:val="en-GB"/>
        </w:rPr>
      </w:pPr>
      <w:r w:rsidRPr="00F15203">
        <w:rPr>
          <w:i/>
          <w:szCs w:val="20"/>
          <w:lang w:val="en-GB"/>
        </w:rPr>
        <w:t>4.</w:t>
      </w:r>
      <w:r>
        <w:rPr>
          <w:i/>
          <w:szCs w:val="20"/>
          <w:lang w:val="en-GB"/>
        </w:rPr>
        <w:t>067</w:t>
      </w:r>
      <w:r w:rsidR="0082184A" w:rsidRPr="00F15203">
        <w:rPr>
          <w:i/>
          <w:szCs w:val="20"/>
          <w:lang w:val="en-GB"/>
        </w:rPr>
        <w:t xml:space="preserve"> </w:t>
      </w:r>
      <w:r w:rsidRPr="00C724A2">
        <w:rPr>
          <w:rFonts w:cs="Arial"/>
          <w:i/>
          <w:szCs w:val="20"/>
        </w:rPr>
        <w:t>caracteres incluidos espacios</w:t>
      </w:r>
    </w:p>
    <w:p w14:paraId="280C8D13" w14:textId="77777777" w:rsidR="00505D71" w:rsidRPr="00F15203" w:rsidRDefault="00505D71" w:rsidP="003F6E14">
      <w:pPr>
        <w:rPr>
          <w:rFonts w:cs="Arial"/>
          <w:b/>
          <w:szCs w:val="20"/>
          <w:lang w:val="en-GB"/>
        </w:rPr>
      </w:pPr>
    </w:p>
    <w:p w14:paraId="4101D68C" w14:textId="77777777" w:rsidR="007D14D9" w:rsidRPr="00F15203" w:rsidRDefault="007D14D9" w:rsidP="003F6E14">
      <w:pPr>
        <w:rPr>
          <w:rFonts w:cs="Arial"/>
          <w:b/>
          <w:szCs w:val="20"/>
          <w:lang w:val="en-GB"/>
        </w:rPr>
      </w:pPr>
    </w:p>
    <w:p w14:paraId="39B4E860" w14:textId="77777777" w:rsidR="00AB7F69" w:rsidRPr="00F15203" w:rsidRDefault="00AB7F69" w:rsidP="003F6E14">
      <w:pPr>
        <w:rPr>
          <w:rFonts w:cs="Arial"/>
          <w:b/>
          <w:szCs w:val="20"/>
          <w:lang w:val="en-GB"/>
        </w:rPr>
      </w:pPr>
    </w:p>
    <w:p w14:paraId="64869EE7" w14:textId="77777777" w:rsidR="00F15203" w:rsidRPr="00C724A2" w:rsidRDefault="00F15203" w:rsidP="00F15203">
      <w:pPr>
        <w:rPr>
          <w:rFonts w:cs="Arial"/>
          <w:b/>
          <w:szCs w:val="20"/>
        </w:rPr>
      </w:pPr>
      <w:r w:rsidRPr="00C724A2">
        <w:rPr>
          <w:rFonts w:cs="Arial"/>
          <w:b/>
          <w:szCs w:val="20"/>
        </w:rPr>
        <w:t xml:space="preserve">Subtítulos de foto: </w:t>
      </w:r>
    </w:p>
    <w:p w14:paraId="2A400C19" w14:textId="77777777" w:rsidR="00C57436" w:rsidRPr="00F15203" w:rsidRDefault="00C57436" w:rsidP="003F6E14">
      <w:pPr>
        <w:rPr>
          <w:rFonts w:cs="Arial"/>
          <w:szCs w:val="20"/>
        </w:rPr>
      </w:pPr>
    </w:p>
    <w:p w14:paraId="761CE422" w14:textId="612EAB2F" w:rsidR="008A7D4E" w:rsidRPr="007A29B3" w:rsidRDefault="006A345A" w:rsidP="003F6E14">
      <w:pPr>
        <w:rPr>
          <w:rFonts w:cs="Arial"/>
          <w:szCs w:val="20"/>
        </w:rPr>
      </w:pPr>
      <w:r w:rsidRPr="007A29B3">
        <w:rPr>
          <w:noProof/>
          <w:lang w:val="de-AT" w:eastAsia="de-AT"/>
        </w:rPr>
        <w:drawing>
          <wp:inline distT="0" distB="0" distL="0" distR="0" wp14:anchorId="566A0410" wp14:editId="71F8EFB9">
            <wp:extent cx="1292929" cy="1945843"/>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315081" cy="1979181"/>
                    </a:xfrm>
                    <a:prstGeom prst="rect">
                      <a:avLst/>
                    </a:prstGeom>
                  </pic:spPr>
                </pic:pic>
              </a:graphicData>
            </a:graphic>
          </wp:inline>
        </w:drawing>
      </w:r>
    </w:p>
    <w:p w14:paraId="6B6899CD" w14:textId="16DEC580" w:rsidR="00901616" w:rsidRPr="007A29B3" w:rsidRDefault="00901616" w:rsidP="003F6E14">
      <w:pPr>
        <w:rPr>
          <w:rFonts w:cs="Arial"/>
          <w:szCs w:val="20"/>
        </w:rPr>
      </w:pPr>
      <w:r w:rsidRPr="007A29B3">
        <w:rPr>
          <w:b/>
          <w:szCs w:val="20"/>
        </w:rPr>
        <w:t>Imagen 1:</w:t>
      </w:r>
      <w:r w:rsidRPr="007A29B3">
        <w:t xml:space="preserve"> TPS/i Steel </w:t>
      </w:r>
      <w:proofErr w:type="spellStart"/>
      <w:r w:rsidRPr="007A29B3">
        <w:t>Edition</w:t>
      </w:r>
      <w:proofErr w:type="spellEnd"/>
      <w:r w:rsidRPr="007A29B3">
        <w:t xml:space="preserve"> dispone de distintas curvas características para soldar acero con arcos voltaicos estándar o de impulso.</w:t>
      </w:r>
    </w:p>
    <w:p w14:paraId="26E1303B" w14:textId="77777777" w:rsidR="00901616" w:rsidRPr="007A29B3" w:rsidRDefault="00901616" w:rsidP="003F6E14">
      <w:pPr>
        <w:rPr>
          <w:rFonts w:cs="Arial"/>
          <w:szCs w:val="20"/>
        </w:rPr>
      </w:pPr>
    </w:p>
    <w:p w14:paraId="3E13736B" w14:textId="3BA63354" w:rsidR="00901616" w:rsidRPr="007A29B3" w:rsidRDefault="006A345A" w:rsidP="003F6E14">
      <w:pPr>
        <w:rPr>
          <w:rFonts w:cs="Arial"/>
          <w:szCs w:val="20"/>
        </w:rPr>
      </w:pPr>
      <w:r w:rsidRPr="007A29B3">
        <w:rPr>
          <w:noProof/>
          <w:lang w:val="de-AT" w:eastAsia="de-AT"/>
        </w:rPr>
        <w:drawing>
          <wp:inline distT="0" distB="0" distL="0" distR="0" wp14:anchorId="720BFFBE" wp14:editId="2C946403">
            <wp:extent cx="2107300" cy="1397204"/>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137000" cy="1416896"/>
                    </a:xfrm>
                    <a:prstGeom prst="rect">
                      <a:avLst/>
                    </a:prstGeom>
                  </pic:spPr>
                </pic:pic>
              </a:graphicData>
            </a:graphic>
          </wp:inline>
        </w:drawing>
      </w:r>
    </w:p>
    <w:p w14:paraId="3C7DDE57" w14:textId="03E4AEF3" w:rsidR="00901616" w:rsidRPr="007A29B3" w:rsidRDefault="00901616" w:rsidP="003F6E14">
      <w:pPr>
        <w:rPr>
          <w:rFonts w:cs="Arial"/>
          <w:szCs w:val="20"/>
        </w:rPr>
      </w:pPr>
      <w:r w:rsidRPr="007A29B3">
        <w:rPr>
          <w:b/>
          <w:szCs w:val="20"/>
        </w:rPr>
        <w:t>Imagen 2:</w:t>
      </w:r>
      <w:r w:rsidRPr="007A29B3">
        <w:t xml:space="preserve"> El potente procesador de TPS/i analiza y controla al detalle los procesos de soldadura, para obtener resultados óptimos en gran diversidad de tareas.</w:t>
      </w:r>
    </w:p>
    <w:p w14:paraId="38853F01" w14:textId="77777777" w:rsidR="00901616" w:rsidRPr="007A29B3" w:rsidRDefault="00901616" w:rsidP="003F6E14">
      <w:pPr>
        <w:rPr>
          <w:rFonts w:cs="Arial"/>
          <w:szCs w:val="20"/>
        </w:rPr>
      </w:pPr>
    </w:p>
    <w:p w14:paraId="6ACEEB71" w14:textId="40FE6B41" w:rsidR="00901616" w:rsidRPr="007A29B3" w:rsidRDefault="00901616" w:rsidP="003F6E14">
      <w:pPr>
        <w:rPr>
          <w:rFonts w:cs="Arial"/>
          <w:szCs w:val="20"/>
        </w:rPr>
      </w:pPr>
      <w:r w:rsidRPr="007A29B3">
        <w:rPr>
          <w:noProof/>
          <w:lang w:val="de-AT" w:eastAsia="de-AT"/>
        </w:rPr>
        <w:lastRenderedPageBreak/>
        <w:drawing>
          <wp:inline distT="0" distB="0" distL="0" distR="0" wp14:anchorId="7B65661D" wp14:editId="3271824F">
            <wp:extent cx="2157984" cy="1345798"/>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176987" cy="1357649"/>
                    </a:xfrm>
                    <a:prstGeom prst="rect">
                      <a:avLst/>
                    </a:prstGeom>
                  </pic:spPr>
                </pic:pic>
              </a:graphicData>
            </a:graphic>
          </wp:inline>
        </w:drawing>
      </w:r>
    </w:p>
    <w:p w14:paraId="47A0EBA9" w14:textId="6C70E74D" w:rsidR="00901616" w:rsidRPr="007A29B3" w:rsidRDefault="00901616" w:rsidP="003F6E14">
      <w:pPr>
        <w:rPr>
          <w:rFonts w:cs="Arial"/>
          <w:szCs w:val="20"/>
        </w:rPr>
      </w:pPr>
      <w:r w:rsidRPr="007A29B3">
        <w:rPr>
          <w:b/>
          <w:szCs w:val="20"/>
        </w:rPr>
        <w:t>Imagen 3:</w:t>
      </w:r>
      <w:r w:rsidRPr="007A29B3">
        <w:t xml:space="preserve"> TPS/i Steel </w:t>
      </w:r>
      <w:proofErr w:type="spellStart"/>
      <w:r w:rsidRPr="007A29B3">
        <w:t>Edition</w:t>
      </w:r>
      <w:proofErr w:type="spellEnd"/>
      <w:r w:rsidRPr="007A29B3">
        <w:t xml:space="preserve"> se basa en la gama de fuentes de potencia TPS/i, modulares y personalizables.</w:t>
      </w:r>
    </w:p>
    <w:p w14:paraId="42BDEDE6" w14:textId="77777777" w:rsidR="00901616" w:rsidRPr="007A29B3" w:rsidRDefault="00901616" w:rsidP="003F6E14">
      <w:pPr>
        <w:rPr>
          <w:rFonts w:cs="Arial"/>
          <w:szCs w:val="20"/>
        </w:rPr>
      </w:pPr>
    </w:p>
    <w:p w14:paraId="0B5C5A83" w14:textId="3D90AB5C" w:rsidR="00901616" w:rsidRPr="007A29B3" w:rsidRDefault="00901616" w:rsidP="003F6E14">
      <w:pPr>
        <w:rPr>
          <w:rFonts w:cs="Arial"/>
          <w:szCs w:val="20"/>
        </w:rPr>
      </w:pPr>
      <w:r w:rsidRPr="007A29B3">
        <w:rPr>
          <w:noProof/>
          <w:lang w:val="de-AT" w:eastAsia="de-AT"/>
        </w:rPr>
        <w:drawing>
          <wp:inline distT="0" distB="0" distL="0" distR="0" wp14:anchorId="720AC4E1" wp14:editId="2C473E33">
            <wp:extent cx="2143435" cy="1477671"/>
            <wp:effectExtent l="0" t="0" r="952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159507" cy="1488751"/>
                    </a:xfrm>
                    <a:prstGeom prst="rect">
                      <a:avLst/>
                    </a:prstGeom>
                  </pic:spPr>
                </pic:pic>
              </a:graphicData>
            </a:graphic>
          </wp:inline>
        </w:drawing>
      </w:r>
    </w:p>
    <w:p w14:paraId="6B3109D5" w14:textId="77777777" w:rsidR="00901616" w:rsidRPr="007A29B3" w:rsidRDefault="00901616" w:rsidP="00901616">
      <w:pPr>
        <w:autoSpaceDE w:val="0"/>
        <w:autoSpaceDN w:val="0"/>
        <w:adjustRightInd w:val="0"/>
        <w:rPr>
          <w:rFonts w:cs="Arial"/>
          <w:szCs w:val="20"/>
        </w:rPr>
      </w:pPr>
      <w:r w:rsidRPr="007A29B3">
        <w:rPr>
          <w:b/>
          <w:szCs w:val="20"/>
        </w:rPr>
        <w:t>Imagen 4:</w:t>
      </w:r>
      <w:r w:rsidRPr="007A29B3">
        <w:t xml:space="preserve"> Incorpora la función PCS (Pulse </w:t>
      </w:r>
      <w:proofErr w:type="spellStart"/>
      <w:r w:rsidRPr="007A29B3">
        <w:t>Controlled</w:t>
      </w:r>
      <w:proofErr w:type="spellEnd"/>
      <w:r w:rsidRPr="007A29B3">
        <w:t xml:space="preserve"> Spray Arc) que suaviza la transición del arco voltaico de impulso al arco voltaico de rociadura, reduciendo las proyecciones.</w:t>
      </w:r>
    </w:p>
    <w:p w14:paraId="396D3699" w14:textId="77777777" w:rsidR="00901616" w:rsidRPr="007A29B3" w:rsidRDefault="00901616" w:rsidP="00901616">
      <w:pPr>
        <w:autoSpaceDE w:val="0"/>
        <w:autoSpaceDN w:val="0"/>
        <w:adjustRightInd w:val="0"/>
        <w:rPr>
          <w:rFonts w:cs="Arial"/>
          <w:szCs w:val="20"/>
        </w:rPr>
      </w:pPr>
    </w:p>
    <w:p w14:paraId="572CEC03" w14:textId="7A7C947B" w:rsidR="00901616" w:rsidRPr="007A29B3" w:rsidRDefault="00901616" w:rsidP="003F6E14">
      <w:pPr>
        <w:rPr>
          <w:rFonts w:cs="Arial"/>
          <w:szCs w:val="20"/>
        </w:rPr>
      </w:pPr>
      <w:r w:rsidRPr="007A29B3">
        <w:rPr>
          <w:noProof/>
          <w:lang w:val="de-AT" w:eastAsia="de-AT"/>
        </w:rPr>
        <w:drawing>
          <wp:inline distT="0" distB="0" distL="0" distR="0" wp14:anchorId="18592D6B" wp14:editId="54BA5A06">
            <wp:extent cx="2138128" cy="158739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150804" cy="1596809"/>
                    </a:xfrm>
                    <a:prstGeom prst="rect">
                      <a:avLst/>
                    </a:prstGeom>
                  </pic:spPr>
                </pic:pic>
              </a:graphicData>
            </a:graphic>
          </wp:inline>
        </w:drawing>
      </w:r>
    </w:p>
    <w:p w14:paraId="172743F9" w14:textId="77777777" w:rsidR="007531BC" w:rsidRPr="007A29B3" w:rsidRDefault="007531BC" w:rsidP="007531BC">
      <w:pPr>
        <w:autoSpaceDE w:val="0"/>
        <w:autoSpaceDN w:val="0"/>
        <w:adjustRightInd w:val="0"/>
        <w:rPr>
          <w:rFonts w:cs="Arial"/>
          <w:szCs w:val="20"/>
        </w:rPr>
      </w:pPr>
      <w:r w:rsidRPr="007A29B3">
        <w:rPr>
          <w:b/>
          <w:szCs w:val="20"/>
        </w:rPr>
        <w:t>Imagen 5:</w:t>
      </w:r>
      <w:r w:rsidRPr="007A29B3">
        <w:t xml:space="preserve"> La función PCS también destaca por el arco voltaico enfocado que garantiza un perfil de penetración profundo, muy útil para aplicaciones con ranuras estrechas, </w:t>
      </w:r>
      <w:proofErr w:type="spellStart"/>
      <w:r w:rsidRPr="007A29B3">
        <w:t>cordónes</w:t>
      </w:r>
      <w:proofErr w:type="spellEnd"/>
      <w:r w:rsidRPr="007A29B3">
        <w:t xml:space="preserve"> de garganta y posiciones de la raíz.</w:t>
      </w:r>
    </w:p>
    <w:p w14:paraId="79E8EBF7" w14:textId="77777777" w:rsidR="00901616" w:rsidRPr="007A29B3" w:rsidRDefault="00901616" w:rsidP="003F6E14">
      <w:pPr>
        <w:rPr>
          <w:rFonts w:cs="Arial"/>
          <w:b/>
          <w:szCs w:val="20"/>
        </w:rPr>
      </w:pPr>
    </w:p>
    <w:p w14:paraId="4D68F060" w14:textId="77777777" w:rsidR="008A7D4E" w:rsidRDefault="008A7D4E" w:rsidP="003F6E14">
      <w:pPr>
        <w:rPr>
          <w:rFonts w:cs="Arial"/>
          <w:b/>
          <w:szCs w:val="20"/>
        </w:rPr>
      </w:pPr>
    </w:p>
    <w:p w14:paraId="4DF38AD5" w14:textId="77777777" w:rsidR="00F15203" w:rsidRPr="007A29B3" w:rsidRDefault="00F15203" w:rsidP="003F6E14">
      <w:pPr>
        <w:rPr>
          <w:rFonts w:cs="Arial"/>
          <w:b/>
          <w:szCs w:val="20"/>
        </w:rPr>
      </w:pPr>
    </w:p>
    <w:p w14:paraId="458158CD" w14:textId="77777777" w:rsidR="00F15203" w:rsidRPr="00C724A2" w:rsidRDefault="00F15203" w:rsidP="00F15203">
      <w:pPr>
        <w:rPr>
          <w:rFonts w:cs="Arial"/>
          <w:szCs w:val="20"/>
        </w:rPr>
      </w:pPr>
      <w:r w:rsidRPr="00C724A2">
        <w:rPr>
          <w:rFonts w:cs="Arial"/>
          <w:szCs w:val="20"/>
        </w:rPr>
        <w:t>Copyright de las fotografías: Fronius International GmbH, reproducción sin costo</w:t>
      </w:r>
    </w:p>
    <w:p w14:paraId="0E387E2D" w14:textId="77777777" w:rsidR="00F15203" w:rsidRPr="00C724A2" w:rsidRDefault="00F15203" w:rsidP="00F15203">
      <w:pPr>
        <w:rPr>
          <w:rFonts w:cs="Arial"/>
          <w:szCs w:val="20"/>
        </w:rPr>
      </w:pPr>
    </w:p>
    <w:p w14:paraId="284D45B0" w14:textId="77777777" w:rsidR="00F15203" w:rsidRPr="00C724A2" w:rsidRDefault="00F15203" w:rsidP="00F15203">
      <w:pPr>
        <w:rPr>
          <w:rFonts w:cs="Arial"/>
          <w:szCs w:val="20"/>
        </w:rPr>
      </w:pPr>
      <w:r w:rsidRPr="00C724A2">
        <w:rPr>
          <w:rFonts w:cs="Arial"/>
          <w:szCs w:val="20"/>
        </w:rPr>
        <w:t>Imágenes de alta resolución están disponibles para descargar del siguiente enlace:</w:t>
      </w:r>
    </w:p>
    <w:p w14:paraId="37773366" w14:textId="77777777" w:rsidR="00F15203" w:rsidRPr="00C724A2" w:rsidRDefault="00F15203" w:rsidP="00F15203">
      <w:pPr>
        <w:rPr>
          <w:rFonts w:cs="Arial"/>
          <w:szCs w:val="20"/>
        </w:rPr>
      </w:pPr>
      <w:hyperlink r:id="rId19" w:history="1">
        <w:r w:rsidRPr="00C724A2">
          <w:rPr>
            <w:rStyle w:val="Hyperlink"/>
            <w:rFonts w:cs="Arial"/>
            <w:bCs/>
            <w:iCs/>
            <w:snapToGrid w:val="0"/>
            <w:szCs w:val="20"/>
            <w:lang w:val="pt-BR"/>
          </w:rPr>
          <w:t>www.fronius.com/en/welding-technology/infocentre/press</w:t>
        </w:r>
      </w:hyperlink>
    </w:p>
    <w:p w14:paraId="72FBAE50" w14:textId="77777777" w:rsidR="00F15203" w:rsidRPr="00C724A2" w:rsidRDefault="00F15203" w:rsidP="00F15203">
      <w:pPr>
        <w:rPr>
          <w:rFonts w:cs="Arial"/>
          <w:b/>
          <w:szCs w:val="20"/>
        </w:rPr>
      </w:pPr>
    </w:p>
    <w:p w14:paraId="3C5B203C" w14:textId="77777777" w:rsidR="00F15203" w:rsidRDefault="00F15203" w:rsidP="00F15203">
      <w:pPr>
        <w:rPr>
          <w:rFonts w:cs="Arial"/>
          <w:b/>
          <w:szCs w:val="20"/>
        </w:rPr>
      </w:pPr>
    </w:p>
    <w:p w14:paraId="1197484F" w14:textId="77777777" w:rsidR="00F15203" w:rsidRDefault="00F15203" w:rsidP="00F15203">
      <w:pPr>
        <w:rPr>
          <w:rFonts w:cs="Arial"/>
          <w:b/>
          <w:szCs w:val="20"/>
        </w:rPr>
      </w:pPr>
    </w:p>
    <w:p w14:paraId="73BDA86E" w14:textId="77777777" w:rsidR="00F15203" w:rsidRPr="00C724A2" w:rsidRDefault="00F15203" w:rsidP="00F15203">
      <w:pPr>
        <w:rPr>
          <w:rFonts w:cs="Arial"/>
          <w:b/>
          <w:szCs w:val="20"/>
        </w:rPr>
      </w:pPr>
    </w:p>
    <w:p w14:paraId="0EF06A4D" w14:textId="77777777" w:rsidR="00F15203" w:rsidRPr="00C724A2" w:rsidRDefault="00F15203" w:rsidP="00F15203">
      <w:pPr>
        <w:rPr>
          <w:rFonts w:cs="Arial"/>
          <w:szCs w:val="20"/>
        </w:rPr>
      </w:pPr>
      <w:r w:rsidRPr="00C724A2">
        <w:rPr>
          <w:rFonts w:cs="Arial"/>
          <w:b/>
          <w:szCs w:val="20"/>
        </w:rPr>
        <w:t xml:space="preserve">Unidad de Negocio </w:t>
      </w:r>
      <w:proofErr w:type="spellStart"/>
      <w:r w:rsidRPr="00C724A2">
        <w:rPr>
          <w:rFonts w:cs="Arial"/>
          <w:b/>
          <w:szCs w:val="20"/>
        </w:rPr>
        <w:t>Perfect</w:t>
      </w:r>
      <w:proofErr w:type="spellEnd"/>
      <w:r w:rsidRPr="00C724A2">
        <w:rPr>
          <w:rFonts w:cs="Arial"/>
          <w:b/>
          <w:szCs w:val="20"/>
        </w:rPr>
        <w:t xml:space="preserve"> Welding</w:t>
      </w:r>
    </w:p>
    <w:p w14:paraId="382AD0E8" w14:textId="77777777" w:rsidR="00F15203" w:rsidRPr="00C724A2" w:rsidRDefault="00F15203" w:rsidP="00F15203">
      <w:pPr>
        <w:rPr>
          <w:rFonts w:cs="Arial"/>
          <w:szCs w:val="20"/>
        </w:rPr>
      </w:pPr>
      <w:r w:rsidRPr="00C724A2">
        <w:rPr>
          <w:rFonts w:cs="Arial"/>
          <w:szCs w:val="20"/>
        </w:rPr>
        <w:t xml:space="preserve">Fronius </w:t>
      </w:r>
      <w:proofErr w:type="spellStart"/>
      <w:r w:rsidRPr="00C724A2">
        <w:rPr>
          <w:rFonts w:cs="Arial"/>
          <w:szCs w:val="20"/>
        </w:rPr>
        <w:t>Perfect</w:t>
      </w:r>
      <w:proofErr w:type="spellEnd"/>
      <w:r w:rsidRPr="00C724A2">
        <w:rPr>
          <w:rFonts w:cs="Arial"/>
          <w:szCs w:val="20"/>
        </w:rPr>
        <w:t xml:space="preserve"> Welding es el líder en innovación para soldadura por resistencia por puntos y arco voltaico, y es líder en el mercado global para soldadura robótica. Como proveedor de Sistemas. Fronius welding </w:t>
      </w:r>
      <w:proofErr w:type="spellStart"/>
      <w:r w:rsidRPr="00C724A2">
        <w:rPr>
          <w:rFonts w:cs="Arial"/>
          <w:szCs w:val="20"/>
        </w:rPr>
        <w:t>automation</w:t>
      </w:r>
      <w:proofErr w:type="spellEnd"/>
      <w:r w:rsidRPr="00C724A2">
        <w:rPr>
          <w:rFonts w:cs="Arial"/>
          <w:szCs w:val="20"/>
        </w:rPr>
        <w:t xml:space="preserve">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Fronius </w:t>
      </w:r>
      <w:proofErr w:type="spellStart"/>
      <w:r w:rsidRPr="00C724A2">
        <w:rPr>
          <w:rFonts w:cs="Arial"/>
          <w:szCs w:val="20"/>
        </w:rPr>
        <w:t>Perfect</w:t>
      </w:r>
      <w:proofErr w:type="spellEnd"/>
      <w:r w:rsidRPr="00C724A2">
        <w:rPr>
          <w:rFonts w:cs="Arial"/>
          <w:szCs w:val="20"/>
        </w:rPr>
        <w:t xml:space="preserve"> Welding siempre está cerca de sus clientes. </w:t>
      </w:r>
    </w:p>
    <w:p w14:paraId="5D9D3251" w14:textId="77777777" w:rsidR="00F15203" w:rsidRDefault="00F15203" w:rsidP="00F15203">
      <w:pPr>
        <w:rPr>
          <w:rFonts w:cs="Arial"/>
          <w:b/>
          <w:szCs w:val="20"/>
        </w:rPr>
      </w:pPr>
    </w:p>
    <w:p w14:paraId="1321E56C" w14:textId="77777777" w:rsidR="00F15203" w:rsidRPr="00C724A2" w:rsidRDefault="00F15203" w:rsidP="00F15203">
      <w:pPr>
        <w:rPr>
          <w:rFonts w:cs="Arial"/>
          <w:b/>
          <w:szCs w:val="20"/>
        </w:rPr>
      </w:pPr>
    </w:p>
    <w:p w14:paraId="72A025B0" w14:textId="77777777" w:rsidR="00F15203" w:rsidRPr="00C724A2" w:rsidRDefault="00F15203" w:rsidP="00F15203">
      <w:pPr>
        <w:rPr>
          <w:rFonts w:cs="Arial"/>
          <w:b/>
          <w:szCs w:val="20"/>
        </w:rPr>
      </w:pPr>
      <w:r w:rsidRPr="00C724A2">
        <w:rPr>
          <w:rFonts w:cs="Arial"/>
          <w:b/>
          <w:szCs w:val="20"/>
        </w:rPr>
        <w:lastRenderedPageBreak/>
        <w:t>Fronius International GmbH</w:t>
      </w:r>
    </w:p>
    <w:p w14:paraId="04D2D018" w14:textId="77777777" w:rsidR="00F15203" w:rsidRPr="00C724A2" w:rsidRDefault="00F15203" w:rsidP="00F15203">
      <w:pPr>
        <w:rPr>
          <w:rFonts w:cs="Arial"/>
          <w:szCs w:val="20"/>
        </w:rPr>
      </w:pPr>
      <w:r w:rsidRPr="00C724A2">
        <w:rPr>
          <w:rFonts w:cs="Arial"/>
          <w:szCs w:val="20"/>
        </w:rPr>
        <w:t xml:space="preserve">Fronius International GmbH es una empresa austriaca con sede en </w:t>
      </w:r>
      <w:proofErr w:type="spellStart"/>
      <w:r w:rsidRPr="00C724A2">
        <w:rPr>
          <w:rFonts w:cs="Arial"/>
          <w:szCs w:val="20"/>
        </w:rPr>
        <w:t>Pettenbach</w:t>
      </w:r>
      <w:proofErr w:type="spellEnd"/>
      <w:r w:rsidRPr="00C724A2">
        <w:rPr>
          <w:rFonts w:cs="Arial"/>
          <w:szCs w:val="20"/>
        </w:rPr>
        <w:t xml:space="preserve"> e instalaciones en </w:t>
      </w:r>
      <w:proofErr w:type="spellStart"/>
      <w:r w:rsidRPr="00C724A2">
        <w:rPr>
          <w:rFonts w:cs="Arial"/>
          <w:szCs w:val="20"/>
        </w:rPr>
        <w:t>Wels</w:t>
      </w:r>
      <w:proofErr w:type="spellEnd"/>
      <w:r w:rsidRPr="00C724A2">
        <w:rPr>
          <w:rFonts w:cs="Arial"/>
          <w:szCs w:val="20"/>
        </w:rPr>
        <w:t xml:space="preserve">, </w:t>
      </w:r>
      <w:proofErr w:type="spellStart"/>
      <w:r w:rsidRPr="00C724A2">
        <w:rPr>
          <w:rFonts w:cs="Arial"/>
          <w:szCs w:val="20"/>
        </w:rPr>
        <w:t>Thalheim</w:t>
      </w:r>
      <w:proofErr w:type="spellEnd"/>
      <w:r w:rsidRPr="00C724A2">
        <w:rPr>
          <w:rFonts w:cs="Arial"/>
          <w:szCs w:val="20"/>
        </w:rPr>
        <w:t xml:space="preserve">, </w:t>
      </w:r>
      <w:proofErr w:type="spellStart"/>
      <w:r w:rsidRPr="00C724A2">
        <w:rPr>
          <w:rFonts w:cs="Arial"/>
          <w:szCs w:val="20"/>
        </w:rPr>
        <w:t>Steinhaus</w:t>
      </w:r>
      <w:proofErr w:type="spellEnd"/>
      <w:r w:rsidRPr="00C724A2">
        <w:rPr>
          <w:rFonts w:cs="Arial"/>
          <w:szCs w:val="20"/>
        </w:rPr>
        <w:t xml:space="preserve"> y</w:t>
      </w:r>
      <w:r>
        <w:rPr>
          <w:rFonts w:cs="Arial"/>
          <w:szCs w:val="20"/>
        </w:rPr>
        <w:t xml:space="preserve"> </w:t>
      </w:r>
      <w:proofErr w:type="spellStart"/>
      <w:r>
        <w:rPr>
          <w:rFonts w:cs="Arial"/>
          <w:szCs w:val="20"/>
        </w:rPr>
        <w:t>Sattledt</w:t>
      </w:r>
      <w:proofErr w:type="spellEnd"/>
      <w:r>
        <w:rPr>
          <w:rFonts w:cs="Arial"/>
          <w:szCs w:val="20"/>
        </w:rPr>
        <w:t xml:space="preserve">. La empresa con sus </w:t>
      </w:r>
      <w:r>
        <w:rPr>
          <w:rFonts w:cs="Arial"/>
          <w:szCs w:val="20"/>
          <w:lang w:val="en-US"/>
        </w:rPr>
        <w:t>4.760</w:t>
      </w:r>
      <w:r w:rsidRPr="00C724A2">
        <w:rPr>
          <w:rFonts w:cs="Arial"/>
          <w:szCs w:val="20"/>
        </w:rPr>
        <w:t xml:space="preserve"> empleados a nivel global se dedica a los sectores de tecnología de soldadura, fotovoltaica y tecnología de carga de baterías. El porcentaje de exporta</w:t>
      </w:r>
      <w:r>
        <w:rPr>
          <w:rFonts w:cs="Arial"/>
          <w:szCs w:val="20"/>
        </w:rPr>
        <w:t>ción es de aproximadamente el 92</w:t>
      </w:r>
      <w:r w:rsidRPr="00C724A2">
        <w:rPr>
          <w:rFonts w:cs="Arial"/>
          <w:szCs w:val="20"/>
        </w:rPr>
        <w:t xml:space="preserve"> por ciento y se consigue gracias a las </w:t>
      </w:r>
      <w:r>
        <w:rPr>
          <w:rFonts w:cs="Arial"/>
          <w:szCs w:val="20"/>
        </w:rPr>
        <w:t>30</w:t>
      </w:r>
      <w:r w:rsidRPr="00C724A2">
        <w:rPr>
          <w:rFonts w:cs="Arial"/>
          <w:szCs w:val="20"/>
        </w:rPr>
        <w:t xml:space="preserve"> sociedades internacionales de Fronius y distribuidores/representantes en más de 60 países. Fronius es líder en innovación en el mercado mundial gracias a sus productos innovadores y</w:t>
      </w:r>
      <w:r>
        <w:rPr>
          <w:rFonts w:cs="Arial"/>
          <w:szCs w:val="20"/>
        </w:rPr>
        <w:t xml:space="preserve"> servicios, así como a las 1.253</w:t>
      </w:r>
      <w:r w:rsidRPr="00C724A2">
        <w:rPr>
          <w:rFonts w:cs="Arial"/>
          <w:szCs w:val="20"/>
        </w:rPr>
        <w:t xml:space="preserve"> patentes concedidas.</w:t>
      </w:r>
    </w:p>
    <w:p w14:paraId="2685E5A3" w14:textId="77777777" w:rsidR="00F15203" w:rsidRPr="00C724A2" w:rsidRDefault="00F15203" w:rsidP="00F15203">
      <w:pPr>
        <w:pStyle w:val="Textkrper2"/>
        <w:spacing w:after="0" w:line="240" w:lineRule="auto"/>
        <w:ind w:right="-254"/>
        <w:rPr>
          <w:rFonts w:cs="Arial"/>
          <w:szCs w:val="20"/>
        </w:rPr>
      </w:pPr>
    </w:p>
    <w:p w14:paraId="79C76B8A" w14:textId="77777777" w:rsidR="00F15203" w:rsidRPr="00C724A2" w:rsidRDefault="00F15203" w:rsidP="00F15203">
      <w:pPr>
        <w:pStyle w:val="Textkrper2"/>
        <w:spacing w:after="0" w:line="240" w:lineRule="auto"/>
        <w:ind w:right="-254"/>
        <w:rPr>
          <w:rFonts w:cs="Arial"/>
          <w:i/>
          <w:iCs/>
          <w:szCs w:val="20"/>
        </w:rPr>
      </w:pPr>
    </w:p>
    <w:p w14:paraId="7275785A" w14:textId="77777777" w:rsidR="00F15203" w:rsidRPr="00C724A2" w:rsidRDefault="00F15203" w:rsidP="00F15203">
      <w:pPr>
        <w:pStyle w:val="Textkrper2"/>
        <w:spacing w:after="0" w:line="240" w:lineRule="auto"/>
        <w:ind w:right="-254"/>
        <w:rPr>
          <w:rFonts w:cs="Arial"/>
          <w:i/>
          <w:iCs/>
          <w:szCs w:val="20"/>
        </w:rPr>
      </w:pPr>
    </w:p>
    <w:p w14:paraId="1F971234" w14:textId="77777777" w:rsidR="00F15203" w:rsidRPr="00B46728" w:rsidRDefault="00F15203" w:rsidP="00F15203">
      <w:pPr>
        <w:autoSpaceDE w:val="0"/>
        <w:autoSpaceDN w:val="0"/>
        <w:adjustRightInd w:val="0"/>
        <w:rPr>
          <w:rFonts w:cs="Arial"/>
          <w:szCs w:val="20"/>
        </w:rPr>
      </w:pPr>
      <w:r w:rsidRPr="00B46728">
        <w:rPr>
          <w:rFonts w:cs="Arial"/>
          <w:b/>
          <w:iCs/>
          <w:noProof/>
          <w:szCs w:val="20"/>
        </w:rPr>
        <w:t>Para más información, por favor diríjase al:</w:t>
      </w:r>
      <w:r w:rsidRPr="00B46728">
        <w:rPr>
          <w:rFonts w:cs="Arial"/>
          <w:b/>
          <w:iCs/>
          <w:szCs w:val="20"/>
        </w:rPr>
        <w:br/>
      </w:r>
      <w:r w:rsidRPr="00B46728">
        <w:rPr>
          <w:rFonts w:cs="Arial"/>
          <w:szCs w:val="20"/>
        </w:rPr>
        <w:t>Fronius España S.L.U., Laura González</w:t>
      </w:r>
    </w:p>
    <w:p w14:paraId="01A211F6" w14:textId="77777777" w:rsidR="00F15203" w:rsidRPr="00B46728" w:rsidRDefault="00F15203" w:rsidP="00F15203">
      <w:pPr>
        <w:autoSpaceDE w:val="0"/>
        <w:autoSpaceDN w:val="0"/>
        <w:adjustRightInd w:val="0"/>
        <w:rPr>
          <w:rFonts w:cs="Arial"/>
          <w:szCs w:val="20"/>
        </w:rPr>
      </w:pPr>
      <w:r>
        <w:rPr>
          <w:rFonts w:cs="Arial"/>
          <w:szCs w:val="20"/>
        </w:rPr>
        <w:t xml:space="preserve">Parque Empresarial La </w:t>
      </w:r>
      <w:proofErr w:type="spellStart"/>
      <w:r>
        <w:rPr>
          <w:rFonts w:cs="Arial"/>
          <w:szCs w:val="20"/>
        </w:rPr>
        <w:t>Carpetania</w:t>
      </w:r>
      <w:proofErr w:type="spellEnd"/>
      <w:r>
        <w:rPr>
          <w:rFonts w:cs="Arial"/>
          <w:szCs w:val="20"/>
        </w:rPr>
        <w:t>, c/ Miguel Faraday 2, 28906, Getafe (Madrid)</w:t>
      </w:r>
    </w:p>
    <w:p w14:paraId="4197BF44" w14:textId="77777777" w:rsidR="00F15203" w:rsidRPr="00B46728" w:rsidRDefault="00F15203" w:rsidP="00F15203">
      <w:pPr>
        <w:autoSpaceDE w:val="0"/>
        <w:autoSpaceDN w:val="0"/>
        <w:adjustRightInd w:val="0"/>
        <w:rPr>
          <w:rFonts w:cs="Arial"/>
          <w:szCs w:val="20"/>
        </w:rPr>
      </w:pPr>
      <w:r w:rsidRPr="00B46728">
        <w:rPr>
          <w:rFonts w:cs="Arial"/>
          <w:szCs w:val="20"/>
        </w:rPr>
        <w:t>Tel.:+34 (91) 649 60 40; Fax:+34 (91) 649 60 44</w:t>
      </w:r>
    </w:p>
    <w:p w14:paraId="759176AE" w14:textId="77777777" w:rsidR="00F15203" w:rsidRPr="00B46728" w:rsidRDefault="00F15203" w:rsidP="00F15203">
      <w:pPr>
        <w:autoSpaceDE w:val="0"/>
        <w:autoSpaceDN w:val="0"/>
        <w:adjustRightInd w:val="0"/>
        <w:rPr>
          <w:rFonts w:cs="Arial"/>
          <w:szCs w:val="20"/>
        </w:rPr>
      </w:pPr>
      <w:r w:rsidRPr="00B46728">
        <w:rPr>
          <w:rFonts w:cs="Arial"/>
          <w:szCs w:val="20"/>
        </w:rPr>
        <w:t xml:space="preserve">Correo electrónico: </w:t>
      </w:r>
      <w:hyperlink r:id="rId20" w:history="1">
        <w:r w:rsidRPr="00B46728">
          <w:rPr>
            <w:rStyle w:val="Hyperlink"/>
            <w:rFonts w:cs="Arial"/>
            <w:szCs w:val="20"/>
          </w:rPr>
          <w:t>gonzalez.laura@fronius.com</w:t>
        </w:r>
      </w:hyperlink>
    </w:p>
    <w:p w14:paraId="6882FADA" w14:textId="77777777" w:rsidR="00F15203" w:rsidRPr="00B46728" w:rsidRDefault="00F15203" w:rsidP="00F15203">
      <w:pPr>
        <w:autoSpaceDE w:val="0"/>
        <w:autoSpaceDN w:val="0"/>
        <w:adjustRightInd w:val="0"/>
        <w:rPr>
          <w:rFonts w:cs="Arial"/>
          <w:szCs w:val="20"/>
        </w:rPr>
      </w:pPr>
    </w:p>
    <w:p w14:paraId="07A05933" w14:textId="77777777" w:rsidR="00F15203" w:rsidRPr="00B46728" w:rsidRDefault="00F15203" w:rsidP="00F15203">
      <w:pPr>
        <w:autoSpaceDE w:val="0"/>
        <w:autoSpaceDN w:val="0"/>
        <w:adjustRightInd w:val="0"/>
        <w:rPr>
          <w:rFonts w:cs="Arial"/>
          <w:color w:val="000000"/>
          <w:szCs w:val="20"/>
        </w:rPr>
      </w:pPr>
      <w:bookmarkStart w:id="0" w:name="_GoBack"/>
      <w:bookmarkEnd w:id="0"/>
    </w:p>
    <w:p w14:paraId="2D8AA61C" w14:textId="77777777" w:rsidR="00F15203" w:rsidRPr="00B46728" w:rsidRDefault="00F15203" w:rsidP="00F15203">
      <w:pPr>
        <w:pStyle w:val="Textkrper2"/>
        <w:spacing w:after="0" w:line="240" w:lineRule="auto"/>
        <w:ind w:right="29"/>
        <w:rPr>
          <w:rFonts w:cs="Arial"/>
          <w:b/>
          <w:szCs w:val="20"/>
        </w:rPr>
      </w:pPr>
      <w:r w:rsidRPr="00B46728">
        <w:rPr>
          <w:rFonts w:cs="Arial"/>
          <w:b/>
          <w:szCs w:val="20"/>
        </w:rPr>
        <w:t>Por favor, envíe un ejemplar de prueba a nuestra agencia:</w:t>
      </w:r>
    </w:p>
    <w:p w14:paraId="3B135CEF" w14:textId="77777777" w:rsidR="00F15203" w:rsidRPr="00B46728" w:rsidRDefault="00F15203" w:rsidP="00F15203">
      <w:pPr>
        <w:pStyle w:val="Textkrper2"/>
        <w:spacing w:after="0" w:line="240" w:lineRule="auto"/>
        <w:ind w:right="29"/>
        <w:rPr>
          <w:rFonts w:cs="Arial"/>
          <w:szCs w:val="20"/>
          <w:lang w:val="de-DE"/>
        </w:rPr>
      </w:pPr>
      <w:r w:rsidRPr="00B46728">
        <w:rPr>
          <w:rFonts w:cs="Arial"/>
          <w:szCs w:val="20"/>
          <w:lang w:val="de-DE"/>
        </w:rPr>
        <w:t>a1kommunikation Schweizer GmbH, Señora Kirsten Ludwig,</w:t>
      </w:r>
    </w:p>
    <w:p w14:paraId="70E111B7" w14:textId="77777777" w:rsidR="00F15203" w:rsidRPr="00B46728" w:rsidRDefault="00F15203" w:rsidP="00F15203">
      <w:pPr>
        <w:pStyle w:val="Textkrper2"/>
        <w:spacing w:after="0" w:line="240" w:lineRule="auto"/>
        <w:ind w:right="29"/>
        <w:rPr>
          <w:rFonts w:cs="Arial"/>
          <w:szCs w:val="20"/>
        </w:rPr>
      </w:pPr>
      <w:proofErr w:type="spellStart"/>
      <w:r w:rsidRPr="00B46728">
        <w:rPr>
          <w:rFonts w:cs="Arial"/>
          <w:szCs w:val="20"/>
        </w:rPr>
        <w:t>Oberdorfstraße</w:t>
      </w:r>
      <w:proofErr w:type="spellEnd"/>
      <w:r w:rsidRPr="00B46728">
        <w:rPr>
          <w:rFonts w:cs="Arial"/>
          <w:szCs w:val="20"/>
        </w:rPr>
        <w:t xml:space="preserve"> 31 A, D – 70794 </w:t>
      </w:r>
      <w:proofErr w:type="spellStart"/>
      <w:r w:rsidRPr="00B46728">
        <w:rPr>
          <w:rFonts w:cs="Arial"/>
          <w:szCs w:val="20"/>
        </w:rPr>
        <w:t>Filderstadt</w:t>
      </w:r>
      <w:proofErr w:type="spellEnd"/>
      <w:r w:rsidRPr="00B46728">
        <w:rPr>
          <w:rFonts w:cs="Arial"/>
          <w:szCs w:val="20"/>
        </w:rPr>
        <w:t>,</w:t>
      </w:r>
    </w:p>
    <w:p w14:paraId="057191F8" w14:textId="77777777" w:rsidR="00F15203" w:rsidRPr="00B46728" w:rsidRDefault="00F15203" w:rsidP="00F15203">
      <w:pPr>
        <w:rPr>
          <w:rFonts w:cs="Arial"/>
          <w:szCs w:val="20"/>
        </w:rPr>
      </w:pPr>
      <w:r w:rsidRPr="00B46728">
        <w:rPr>
          <w:rFonts w:cs="Arial"/>
          <w:szCs w:val="20"/>
        </w:rPr>
        <w:t xml:space="preserve">tel.: +49 (0)711 9454161-20, correo electrónico: </w:t>
      </w:r>
      <w:hyperlink r:id="rId21">
        <w:r w:rsidRPr="00B46728">
          <w:rPr>
            <w:rStyle w:val="Hyperlink"/>
            <w:rFonts w:cs="Arial"/>
            <w:szCs w:val="20"/>
          </w:rPr>
          <w:t>Kirsten.Ludwig@a1kommunikation.de</w:t>
        </w:r>
      </w:hyperlink>
    </w:p>
    <w:p w14:paraId="70F98D90" w14:textId="77777777" w:rsidR="00F15203" w:rsidRPr="00B46728" w:rsidRDefault="00F15203" w:rsidP="00F15203">
      <w:pPr>
        <w:rPr>
          <w:rFonts w:cs="Arial"/>
        </w:rPr>
      </w:pPr>
    </w:p>
    <w:p w14:paraId="30B8CF8A" w14:textId="77777777" w:rsidR="00F15203" w:rsidRDefault="00F15203" w:rsidP="00F15203">
      <w:pPr>
        <w:autoSpaceDE w:val="0"/>
        <w:autoSpaceDN w:val="0"/>
        <w:adjustRightInd w:val="0"/>
        <w:rPr>
          <w:rFonts w:cs="Arial"/>
          <w:szCs w:val="20"/>
        </w:rPr>
      </w:pPr>
    </w:p>
    <w:p w14:paraId="3CFEAF49" w14:textId="77777777" w:rsidR="00F15203" w:rsidRPr="00C724A2" w:rsidRDefault="00F15203" w:rsidP="00F15203">
      <w:pPr>
        <w:autoSpaceDE w:val="0"/>
        <w:autoSpaceDN w:val="0"/>
        <w:adjustRightInd w:val="0"/>
        <w:rPr>
          <w:rFonts w:cs="Arial"/>
          <w:szCs w:val="20"/>
        </w:rPr>
      </w:pPr>
      <w:r w:rsidRPr="009E41CA">
        <w:rPr>
          <w:rFonts w:cs="Arial"/>
          <w:szCs w:val="20"/>
        </w:rPr>
        <w:t>¡Para leer otros artículos interesantes, visite nuestro blog en blog.perfectwelding.fronius.com y síganos en Facebook (</w:t>
      </w:r>
      <w:proofErr w:type="spellStart"/>
      <w:r w:rsidRPr="009E41CA">
        <w:rPr>
          <w:rFonts w:cs="Arial"/>
          <w:szCs w:val="20"/>
        </w:rPr>
        <w:t>froniuswelding</w:t>
      </w:r>
      <w:proofErr w:type="spellEnd"/>
      <w:r w:rsidRPr="009E41CA">
        <w:rPr>
          <w:rFonts w:cs="Arial"/>
          <w:szCs w:val="20"/>
        </w:rPr>
        <w:t>), Twitter (</w:t>
      </w:r>
      <w:proofErr w:type="spellStart"/>
      <w:r w:rsidRPr="009E41CA">
        <w:rPr>
          <w:rFonts w:cs="Arial"/>
          <w:szCs w:val="20"/>
        </w:rPr>
        <w:t>froniusintweld</w:t>
      </w:r>
      <w:proofErr w:type="spellEnd"/>
      <w:r w:rsidRPr="009E41CA">
        <w:rPr>
          <w:rFonts w:cs="Arial"/>
          <w:szCs w:val="20"/>
        </w:rPr>
        <w:t>), LinkedIn (</w:t>
      </w:r>
      <w:proofErr w:type="spellStart"/>
      <w:r w:rsidRPr="009E41CA">
        <w:rPr>
          <w:rFonts w:cs="Arial"/>
          <w:szCs w:val="20"/>
        </w:rPr>
        <w:t>perfect</w:t>
      </w:r>
      <w:proofErr w:type="spellEnd"/>
      <w:r w:rsidRPr="009E41CA">
        <w:rPr>
          <w:rFonts w:cs="Arial"/>
          <w:szCs w:val="20"/>
        </w:rPr>
        <w:t>-welding), Instagram (</w:t>
      </w:r>
      <w:proofErr w:type="spellStart"/>
      <w:r w:rsidRPr="009E41CA">
        <w:rPr>
          <w:rFonts w:cs="Arial"/>
          <w:szCs w:val="20"/>
        </w:rPr>
        <w:t>froniuswelding</w:t>
      </w:r>
      <w:proofErr w:type="spellEnd"/>
      <w:r w:rsidRPr="009E41CA">
        <w:rPr>
          <w:rFonts w:cs="Arial"/>
          <w:szCs w:val="20"/>
        </w:rPr>
        <w:t>) y YouTube (</w:t>
      </w:r>
      <w:proofErr w:type="spellStart"/>
      <w:r w:rsidRPr="009E41CA">
        <w:rPr>
          <w:rFonts w:cs="Arial"/>
          <w:szCs w:val="20"/>
        </w:rPr>
        <w:t>froniuswelding</w:t>
      </w:r>
      <w:proofErr w:type="spellEnd"/>
      <w:r w:rsidRPr="009E41CA">
        <w:rPr>
          <w:rFonts w:cs="Arial"/>
          <w:szCs w:val="20"/>
        </w:rPr>
        <w:t>)!</w:t>
      </w:r>
    </w:p>
    <w:p w14:paraId="4F23F1E4" w14:textId="77777777" w:rsidR="00371A12" w:rsidRPr="00F15203" w:rsidRDefault="00371A12" w:rsidP="00F15203">
      <w:pPr>
        <w:rPr>
          <w:rFonts w:cs="Arial"/>
          <w:szCs w:val="20"/>
        </w:rPr>
      </w:pPr>
    </w:p>
    <w:sectPr w:rsidR="00371A12" w:rsidRPr="00F15203"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B0B4B" w14:textId="77777777" w:rsidR="008C50E5" w:rsidRDefault="008C50E5" w:rsidP="00B95BF4">
      <w:r>
        <w:separator/>
      </w:r>
    </w:p>
  </w:endnote>
  <w:endnote w:type="continuationSeparator" w:id="0">
    <w:p w14:paraId="7B9403B2" w14:textId="77777777" w:rsidR="008C50E5" w:rsidRDefault="008C50E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69B2"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F15203">
      <w:rPr>
        <w:noProof/>
        <w:sz w:val="16"/>
        <w:szCs w:val="16"/>
      </w:rPr>
      <w:t>3</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F15203">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3A738" w14:textId="77777777" w:rsidR="008C50E5" w:rsidRDefault="008C50E5" w:rsidP="00B95BF4">
      <w:r>
        <w:separator/>
      </w:r>
    </w:p>
  </w:footnote>
  <w:footnote w:type="continuationSeparator" w:id="0">
    <w:p w14:paraId="727C4FF8" w14:textId="77777777" w:rsidR="008C50E5" w:rsidRDefault="008C50E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36FBC" w14:textId="77777777" w:rsidR="001418FA" w:rsidRDefault="00B61B1F">
    <w:r>
      <w:rPr>
        <w:noProof/>
        <w:lang w:val="de-AT" w:eastAsia="de-AT"/>
      </w:rPr>
      <w:drawing>
        <wp:anchor distT="0" distB="0" distL="114300" distR="114300" simplePos="0" relativeHeight="251657728" behindDoc="1" locked="0" layoutInCell="1" allowOverlap="1" wp14:anchorId="1BE70BC8" wp14:editId="09BBCB48">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2249"/>
    <w:rsid w:val="000059C2"/>
    <w:rsid w:val="00013DD5"/>
    <w:rsid w:val="00015E66"/>
    <w:rsid w:val="0001648C"/>
    <w:rsid w:val="00023B5C"/>
    <w:rsid w:val="00026575"/>
    <w:rsid w:val="00027393"/>
    <w:rsid w:val="0002791D"/>
    <w:rsid w:val="00030F74"/>
    <w:rsid w:val="00032155"/>
    <w:rsid w:val="00033BCD"/>
    <w:rsid w:val="00033E23"/>
    <w:rsid w:val="00035992"/>
    <w:rsid w:val="0004044A"/>
    <w:rsid w:val="00040C3B"/>
    <w:rsid w:val="00054E14"/>
    <w:rsid w:val="00062B52"/>
    <w:rsid w:val="00067F81"/>
    <w:rsid w:val="00070925"/>
    <w:rsid w:val="00071283"/>
    <w:rsid w:val="00081016"/>
    <w:rsid w:val="000818C4"/>
    <w:rsid w:val="000838A9"/>
    <w:rsid w:val="00086080"/>
    <w:rsid w:val="00086208"/>
    <w:rsid w:val="00087DA0"/>
    <w:rsid w:val="0009057D"/>
    <w:rsid w:val="00090759"/>
    <w:rsid w:val="00094CED"/>
    <w:rsid w:val="00096552"/>
    <w:rsid w:val="000966FC"/>
    <w:rsid w:val="000A1D28"/>
    <w:rsid w:val="000A4712"/>
    <w:rsid w:val="000A4D22"/>
    <w:rsid w:val="000A708E"/>
    <w:rsid w:val="000C13FB"/>
    <w:rsid w:val="000C7498"/>
    <w:rsid w:val="000D0091"/>
    <w:rsid w:val="000D3094"/>
    <w:rsid w:val="000D316F"/>
    <w:rsid w:val="000D4238"/>
    <w:rsid w:val="000E459D"/>
    <w:rsid w:val="000F1908"/>
    <w:rsid w:val="000F3585"/>
    <w:rsid w:val="000F5430"/>
    <w:rsid w:val="000F6B85"/>
    <w:rsid w:val="000F7051"/>
    <w:rsid w:val="0010165E"/>
    <w:rsid w:val="00104498"/>
    <w:rsid w:val="00107262"/>
    <w:rsid w:val="001076C3"/>
    <w:rsid w:val="00110024"/>
    <w:rsid w:val="00111FB8"/>
    <w:rsid w:val="001147ED"/>
    <w:rsid w:val="001148AA"/>
    <w:rsid w:val="00114FA9"/>
    <w:rsid w:val="001223A5"/>
    <w:rsid w:val="0013069A"/>
    <w:rsid w:val="001310AB"/>
    <w:rsid w:val="00131EA2"/>
    <w:rsid w:val="001343DB"/>
    <w:rsid w:val="001418FA"/>
    <w:rsid w:val="00142468"/>
    <w:rsid w:val="00142BA2"/>
    <w:rsid w:val="001435E3"/>
    <w:rsid w:val="00146B03"/>
    <w:rsid w:val="001530A1"/>
    <w:rsid w:val="00153C92"/>
    <w:rsid w:val="00155F5A"/>
    <w:rsid w:val="00156594"/>
    <w:rsid w:val="001575A2"/>
    <w:rsid w:val="001617FB"/>
    <w:rsid w:val="001646BA"/>
    <w:rsid w:val="00174240"/>
    <w:rsid w:val="001876C7"/>
    <w:rsid w:val="00196BDC"/>
    <w:rsid w:val="001A000F"/>
    <w:rsid w:val="001A0765"/>
    <w:rsid w:val="001B07BA"/>
    <w:rsid w:val="001B31BA"/>
    <w:rsid w:val="001B64BE"/>
    <w:rsid w:val="001C0A99"/>
    <w:rsid w:val="001C1C9C"/>
    <w:rsid w:val="001C5BCA"/>
    <w:rsid w:val="001C69BE"/>
    <w:rsid w:val="001C796E"/>
    <w:rsid w:val="001D3408"/>
    <w:rsid w:val="001D470F"/>
    <w:rsid w:val="001D7DFC"/>
    <w:rsid w:val="001F0A6A"/>
    <w:rsid w:val="001F0CC2"/>
    <w:rsid w:val="001F1F82"/>
    <w:rsid w:val="001F20B5"/>
    <w:rsid w:val="001F427C"/>
    <w:rsid w:val="0020310E"/>
    <w:rsid w:val="002102E7"/>
    <w:rsid w:val="00210426"/>
    <w:rsid w:val="00217F40"/>
    <w:rsid w:val="002219CE"/>
    <w:rsid w:val="00227F9C"/>
    <w:rsid w:val="00230C60"/>
    <w:rsid w:val="00231CCB"/>
    <w:rsid w:val="00232846"/>
    <w:rsid w:val="00241673"/>
    <w:rsid w:val="00244A05"/>
    <w:rsid w:val="002459B7"/>
    <w:rsid w:val="002471BF"/>
    <w:rsid w:val="002509CB"/>
    <w:rsid w:val="00251D20"/>
    <w:rsid w:val="00252702"/>
    <w:rsid w:val="00256BC9"/>
    <w:rsid w:val="002637C9"/>
    <w:rsid w:val="00271AE5"/>
    <w:rsid w:val="00275090"/>
    <w:rsid w:val="00276823"/>
    <w:rsid w:val="00280735"/>
    <w:rsid w:val="002820F2"/>
    <w:rsid w:val="00283096"/>
    <w:rsid w:val="00284182"/>
    <w:rsid w:val="002937C4"/>
    <w:rsid w:val="002A1C1A"/>
    <w:rsid w:val="002A21B3"/>
    <w:rsid w:val="002A2A99"/>
    <w:rsid w:val="002A2E7F"/>
    <w:rsid w:val="002A639C"/>
    <w:rsid w:val="002A7D11"/>
    <w:rsid w:val="002B2873"/>
    <w:rsid w:val="002C5176"/>
    <w:rsid w:val="002D42FD"/>
    <w:rsid w:val="002D685F"/>
    <w:rsid w:val="002E021F"/>
    <w:rsid w:val="002E18FC"/>
    <w:rsid w:val="002E6B82"/>
    <w:rsid w:val="002E7136"/>
    <w:rsid w:val="002E7461"/>
    <w:rsid w:val="002F35E2"/>
    <w:rsid w:val="002F3B84"/>
    <w:rsid w:val="002F7894"/>
    <w:rsid w:val="00306869"/>
    <w:rsid w:val="00307DAC"/>
    <w:rsid w:val="0031548A"/>
    <w:rsid w:val="00316BD6"/>
    <w:rsid w:val="00327E0E"/>
    <w:rsid w:val="00332262"/>
    <w:rsid w:val="00334AB3"/>
    <w:rsid w:val="00343A86"/>
    <w:rsid w:val="003446A8"/>
    <w:rsid w:val="003505E3"/>
    <w:rsid w:val="00351A39"/>
    <w:rsid w:val="00353098"/>
    <w:rsid w:val="00355F53"/>
    <w:rsid w:val="00355F8C"/>
    <w:rsid w:val="003611C7"/>
    <w:rsid w:val="00362007"/>
    <w:rsid w:val="00363701"/>
    <w:rsid w:val="00364594"/>
    <w:rsid w:val="00371A12"/>
    <w:rsid w:val="003723E9"/>
    <w:rsid w:val="0037441D"/>
    <w:rsid w:val="00377B4F"/>
    <w:rsid w:val="00391733"/>
    <w:rsid w:val="00392AE9"/>
    <w:rsid w:val="0039462F"/>
    <w:rsid w:val="00397D0F"/>
    <w:rsid w:val="003A5177"/>
    <w:rsid w:val="003A63D8"/>
    <w:rsid w:val="003A6EB3"/>
    <w:rsid w:val="003B7A33"/>
    <w:rsid w:val="003C36AC"/>
    <w:rsid w:val="003D0102"/>
    <w:rsid w:val="003D1C6C"/>
    <w:rsid w:val="003D4771"/>
    <w:rsid w:val="003E277C"/>
    <w:rsid w:val="003E3D91"/>
    <w:rsid w:val="003E41F5"/>
    <w:rsid w:val="003E6BF6"/>
    <w:rsid w:val="003E6E14"/>
    <w:rsid w:val="003E7A99"/>
    <w:rsid w:val="003F30A3"/>
    <w:rsid w:val="003F3A37"/>
    <w:rsid w:val="003F6E14"/>
    <w:rsid w:val="00401432"/>
    <w:rsid w:val="00401A33"/>
    <w:rsid w:val="004021B0"/>
    <w:rsid w:val="00402502"/>
    <w:rsid w:val="0040631C"/>
    <w:rsid w:val="00406C42"/>
    <w:rsid w:val="0040782D"/>
    <w:rsid w:val="00411053"/>
    <w:rsid w:val="004111DE"/>
    <w:rsid w:val="004217B2"/>
    <w:rsid w:val="004265EC"/>
    <w:rsid w:val="0043224D"/>
    <w:rsid w:val="00434D2C"/>
    <w:rsid w:val="00437A3C"/>
    <w:rsid w:val="00440FEC"/>
    <w:rsid w:val="004441B7"/>
    <w:rsid w:val="00444419"/>
    <w:rsid w:val="00446719"/>
    <w:rsid w:val="00450705"/>
    <w:rsid w:val="00450979"/>
    <w:rsid w:val="00451F19"/>
    <w:rsid w:val="0047111E"/>
    <w:rsid w:val="00471CB6"/>
    <w:rsid w:val="00474685"/>
    <w:rsid w:val="00474B5E"/>
    <w:rsid w:val="00475449"/>
    <w:rsid w:val="00475630"/>
    <w:rsid w:val="004764AB"/>
    <w:rsid w:val="00476906"/>
    <w:rsid w:val="00480286"/>
    <w:rsid w:val="00484B46"/>
    <w:rsid w:val="00491816"/>
    <w:rsid w:val="00493571"/>
    <w:rsid w:val="0049361F"/>
    <w:rsid w:val="004967C1"/>
    <w:rsid w:val="004A0FE3"/>
    <w:rsid w:val="004A1935"/>
    <w:rsid w:val="004A4698"/>
    <w:rsid w:val="004A7309"/>
    <w:rsid w:val="004B097D"/>
    <w:rsid w:val="004B5730"/>
    <w:rsid w:val="004B59D5"/>
    <w:rsid w:val="004C3AFC"/>
    <w:rsid w:val="004C6F64"/>
    <w:rsid w:val="004D096B"/>
    <w:rsid w:val="004D0BF0"/>
    <w:rsid w:val="004D6BCE"/>
    <w:rsid w:val="004F1D02"/>
    <w:rsid w:val="004F2481"/>
    <w:rsid w:val="0050081C"/>
    <w:rsid w:val="0050275D"/>
    <w:rsid w:val="005031ED"/>
    <w:rsid w:val="0050529E"/>
    <w:rsid w:val="00505D71"/>
    <w:rsid w:val="00507BEE"/>
    <w:rsid w:val="00512C9D"/>
    <w:rsid w:val="00512ECD"/>
    <w:rsid w:val="005145B3"/>
    <w:rsid w:val="00514EB5"/>
    <w:rsid w:val="0052184E"/>
    <w:rsid w:val="00523F83"/>
    <w:rsid w:val="00526889"/>
    <w:rsid w:val="00530445"/>
    <w:rsid w:val="005358D2"/>
    <w:rsid w:val="005436F3"/>
    <w:rsid w:val="00543F1A"/>
    <w:rsid w:val="00546D7A"/>
    <w:rsid w:val="0055760B"/>
    <w:rsid w:val="00561C79"/>
    <w:rsid w:val="00572790"/>
    <w:rsid w:val="00580D7F"/>
    <w:rsid w:val="00581D30"/>
    <w:rsid w:val="00582A0C"/>
    <w:rsid w:val="00584F0C"/>
    <w:rsid w:val="005850CB"/>
    <w:rsid w:val="00585291"/>
    <w:rsid w:val="005867EB"/>
    <w:rsid w:val="00586FBE"/>
    <w:rsid w:val="00591296"/>
    <w:rsid w:val="00594FA4"/>
    <w:rsid w:val="00597AD5"/>
    <w:rsid w:val="005A756B"/>
    <w:rsid w:val="005B1EA0"/>
    <w:rsid w:val="005B3292"/>
    <w:rsid w:val="005B4657"/>
    <w:rsid w:val="005B6C47"/>
    <w:rsid w:val="005B7715"/>
    <w:rsid w:val="005C1F23"/>
    <w:rsid w:val="005C2630"/>
    <w:rsid w:val="005C5B85"/>
    <w:rsid w:val="005D4461"/>
    <w:rsid w:val="005D4E30"/>
    <w:rsid w:val="005D71F9"/>
    <w:rsid w:val="005D763E"/>
    <w:rsid w:val="005E3370"/>
    <w:rsid w:val="005E7230"/>
    <w:rsid w:val="005F06F0"/>
    <w:rsid w:val="005F0936"/>
    <w:rsid w:val="005F3A52"/>
    <w:rsid w:val="005F3C44"/>
    <w:rsid w:val="005F4B4F"/>
    <w:rsid w:val="005F50A4"/>
    <w:rsid w:val="00602052"/>
    <w:rsid w:val="006021F3"/>
    <w:rsid w:val="006028B0"/>
    <w:rsid w:val="006055D5"/>
    <w:rsid w:val="00605FA6"/>
    <w:rsid w:val="00613F12"/>
    <w:rsid w:val="00614684"/>
    <w:rsid w:val="00616271"/>
    <w:rsid w:val="006179C0"/>
    <w:rsid w:val="006202DC"/>
    <w:rsid w:val="006321C6"/>
    <w:rsid w:val="00632ABB"/>
    <w:rsid w:val="00634414"/>
    <w:rsid w:val="00634499"/>
    <w:rsid w:val="0063630C"/>
    <w:rsid w:val="0064476A"/>
    <w:rsid w:val="006449F8"/>
    <w:rsid w:val="00645064"/>
    <w:rsid w:val="006465E8"/>
    <w:rsid w:val="006551B5"/>
    <w:rsid w:val="00661125"/>
    <w:rsid w:val="00661C95"/>
    <w:rsid w:val="00667BE7"/>
    <w:rsid w:val="00670287"/>
    <w:rsid w:val="006729C2"/>
    <w:rsid w:val="0067612E"/>
    <w:rsid w:val="0067652B"/>
    <w:rsid w:val="00681BC6"/>
    <w:rsid w:val="00682A69"/>
    <w:rsid w:val="00683548"/>
    <w:rsid w:val="00683F0C"/>
    <w:rsid w:val="006856C7"/>
    <w:rsid w:val="0068704F"/>
    <w:rsid w:val="006920C3"/>
    <w:rsid w:val="00693D85"/>
    <w:rsid w:val="006A0BBF"/>
    <w:rsid w:val="006A0C98"/>
    <w:rsid w:val="006A148D"/>
    <w:rsid w:val="006A345A"/>
    <w:rsid w:val="006A3A12"/>
    <w:rsid w:val="006A51D8"/>
    <w:rsid w:val="006A64A3"/>
    <w:rsid w:val="006B050E"/>
    <w:rsid w:val="006B154F"/>
    <w:rsid w:val="006B1A76"/>
    <w:rsid w:val="006B3F21"/>
    <w:rsid w:val="006B60AB"/>
    <w:rsid w:val="006B7917"/>
    <w:rsid w:val="006C1412"/>
    <w:rsid w:val="006C1C3E"/>
    <w:rsid w:val="006C28A6"/>
    <w:rsid w:val="006C310D"/>
    <w:rsid w:val="006C3FD4"/>
    <w:rsid w:val="006C44BF"/>
    <w:rsid w:val="006D03E4"/>
    <w:rsid w:val="006D08B9"/>
    <w:rsid w:val="006D26C9"/>
    <w:rsid w:val="006D55C0"/>
    <w:rsid w:val="006D70C3"/>
    <w:rsid w:val="006E1B6F"/>
    <w:rsid w:val="006E42AD"/>
    <w:rsid w:val="006E4E66"/>
    <w:rsid w:val="006E6790"/>
    <w:rsid w:val="006E79C1"/>
    <w:rsid w:val="006F478A"/>
    <w:rsid w:val="006F76D1"/>
    <w:rsid w:val="006F7A43"/>
    <w:rsid w:val="0070323C"/>
    <w:rsid w:val="00703459"/>
    <w:rsid w:val="007054E2"/>
    <w:rsid w:val="007070DC"/>
    <w:rsid w:val="00711372"/>
    <w:rsid w:val="00724449"/>
    <w:rsid w:val="0073594D"/>
    <w:rsid w:val="0075110B"/>
    <w:rsid w:val="00752D0D"/>
    <w:rsid w:val="007531BC"/>
    <w:rsid w:val="00753B1F"/>
    <w:rsid w:val="0075596F"/>
    <w:rsid w:val="00765AF4"/>
    <w:rsid w:val="00781113"/>
    <w:rsid w:val="00784186"/>
    <w:rsid w:val="0078545D"/>
    <w:rsid w:val="007857B6"/>
    <w:rsid w:val="007868C7"/>
    <w:rsid w:val="00786A2E"/>
    <w:rsid w:val="00790419"/>
    <w:rsid w:val="007953A4"/>
    <w:rsid w:val="007A29B3"/>
    <w:rsid w:val="007A2D67"/>
    <w:rsid w:val="007A4863"/>
    <w:rsid w:val="007A5CEE"/>
    <w:rsid w:val="007A66C5"/>
    <w:rsid w:val="007B1E0D"/>
    <w:rsid w:val="007B2CA0"/>
    <w:rsid w:val="007B4D71"/>
    <w:rsid w:val="007B6C48"/>
    <w:rsid w:val="007C0888"/>
    <w:rsid w:val="007C1AF1"/>
    <w:rsid w:val="007C2050"/>
    <w:rsid w:val="007C3424"/>
    <w:rsid w:val="007D0524"/>
    <w:rsid w:val="007D12C8"/>
    <w:rsid w:val="007D14D9"/>
    <w:rsid w:val="007D19E2"/>
    <w:rsid w:val="007D2611"/>
    <w:rsid w:val="007D6DD6"/>
    <w:rsid w:val="007D77A3"/>
    <w:rsid w:val="007E09D0"/>
    <w:rsid w:val="007E1985"/>
    <w:rsid w:val="007E58AC"/>
    <w:rsid w:val="007E762E"/>
    <w:rsid w:val="007E79CE"/>
    <w:rsid w:val="007F2D84"/>
    <w:rsid w:val="007F4338"/>
    <w:rsid w:val="007F4F46"/>
    <w:rsid w:val="00807A6E"/>
    <w:rsid w:val="00810B30"/>
    <w:rsid w:val="00814D6D"/>
    <w:rsid w:val="0081731D"/>
    <w:rsid w:val="0082184A"/>
    <w:rsid w:val="008229D5"/>
    <w:rsid w:val="00823209"/>
    <w:rsid w:val="008250FC"/>
    <w:rsid w:val="008275FE"/>
    <w:rsid w:val="00831368"/>
    <w:rsid w:val="00836C34"/>
    <w:rsid w:val="0084699E"/>
    <w:rsid w:val="00847093"/>
    <w:rsid w:val="00851C40"/>
    <w:rsid w:val="008527B9"/>
    <w:rsid w:val="00853C77"/>
    <w:rsid w:val="008548DC"/>
    <w:rsid w:val="0085519E"/>
    <w:rsid w:val="00855311"/>
    <w:rsid w:val="0085700F"/>
    <w:rsid w:val="00857BEC"/>
    <w:rsid w:val="0086105A"/>
    <w:rsid w:val="00864455"/>
    <w:rsid w:val="00864876"/>
    <w:rsid w:val="00866314"/>
    <w:rsid w:val="00867A57"/>
    <w:rsid w:val="00867D31"/>
    <w:rsid w:val="0087082E"/>
    <w:rsid w:val="0087310D"/>
    <w:rsid w:val="008758D5"/>
    <w:rsid w:val="0088714F"/>
    <w:rsid w:val="00887552"/>
    <w:rsid w:val="0089154A"/>
    <w:rsid w:val="00891C37"/>
    <w:rsid w:val="008967EF"/>
    <w:rsid w:val="00896E4F"/>
    <w:rsid w:val="008A2AB3"/>
    <w:rsid w:val="008A31FD"/>
    <w:rsid w:val="008A7D4E"/>
    <w:rsid w:val="008B2945"/>
    <w:rsid w:val="008B523F"/>
    <w:rsid w:val="008B597B"/>
    <w:rsid w:val="008C15B9"/>
    <w:rsid w:val="008C1D9E"/>
    <w:rsid w:val="008C36D9"/>
    <w:rsid w:val="008C50E5"/>
    <w:rsid w:val="008C52D3"/>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0F76"/>
    <w:rsid w:val="00901616"/>
    <w:rsid w:val="00901EC5"/>
    <w:rsid w:val="0090692F"/>
    <w:rsid w:val="00907DD5"/>
    <w:rsid w:val="009123C3"/>
    <w:rsid w:val="009140E1"/>
    <w:rsid w:val="00914F5E"/>
    <w:rsid w:val="0091698B"/>
    <w:rsid w:val="009206BE"/>
    <w:rsid w:val="00920C8A"/>
    <w:rsid w:val="00921A4F"/>
    <w:rsid w:val="0092224F"/>
    <w:rsid w:val="00924950"/>
    <w:rsid w:val="0092535C"/>
    <w:rsid w:val="009264FE"/>
    <w:rsid w:val="00930208"/>
    <w:rsid w:val="00932C7F"/>
    <w:rsid w:val="0093389E"/>
    <w:rsid w:val="00937330"/>
    <w:rsid w:val="0094124B"/>
    <w:rsid w:val="0094212E"/>
    <w:rsid w:val="00944F89"/>
    <w:rsid w:val="009471BF"/>
    <w:rsid w:val="0094770B"/>
    <w:rsid w:val="00953EF9"/>
    <w:rsid w:val="00954976"/>
    <w:rsid w:val="00954F03"/>
    <w:rsid w:val="00956D40"/>
    <w:rsid w:val="00957486"/>
    <w:rsid w:val="00961EE8"/>
    <w:rsid w:val="00975772"/>
    <w:rsid w:val="00977F64"/>
    <w:rsid w:val="00982602"/>
    <w:rsid w:val="0098454E"/>
    <w:rsid w:val="0098556E"/>
    <w:rsid w:val="00987201"/>
    <w:rsid w:val="00990985"/>
    <w:rsid w:val="00993D57"/>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35FEA"/>
    <w:rsid w:val="00A418C3"/>
    <w:rsid w:val="00A421B3"/>
    <w:rsid w:val="00A43624"/>
    <w:rsid w:val="00A43F0E"/>
    <w:rsid w:val="00A45AFF"/>
    <w:rsid w:val="00A470BC"/>
    <w:rsid w:val="00A477F8"/>
    <w:rsid w:val="00A47BB4"/>
    <w:rsid w:val="00A52229"/>
    <w:rsid w:val="00A52F6D"/>
    <w:rsid w:val="00A540CE"/>
    <w:rsid w:val="00A55AE1"/>
    <w:rsid w:val="00A6074A"/>
    <w:rsid w:val="00A63BCE"/>
    <w:rsid w:val="00A65340"/>
    <w:rsid w:val="00A665F1"/>
    <w:rsid w:val="00A72F91"/>
    <w:rsid w:val="00A73AE6"/>
    <w:rsid w:val="00A7400F"/>
    <w:rsid w:val="00A750AD"/>
    <w:rsid w:val="00A75DB8"/>
    <w:rsid w:val="00A81D73"/>
    <w:rsid w:val="00A911B3"/>
    <w:rsid w:val="00A915A8"/>
    <w:rsid w:val="00A917CC"/>
    <w:rsid w:val="00A93EBF"/>
    <w:rsid w:val="00A94A40"/>
    <w:rsid w:val="00A97D31"/>
    <w:rsid w:val="00AA5B76"/>
    <w:rsid w:val="00AA7D2B"/>
    <w:rsid w:val="00AB0765"/>
    <w:rsid w:val="00AB7F69"/>
    <w:rsid w:val="00AC0841"/>
    <w:rsid w:val="00AC0ED3"/>
    <w:rsid w:val="00AC2295"/>
    <w:rsid w:val="00AC3254"/>
    <w:rsid w:val="00AC692C"/>
    <w:rsid w:val="00AD4C4B"/>
    <w:rsid w:val="00AD4EC4"/>
    <w:rsid w:val="00AD522E"/>
    <w:rsid w:val="00AE0EF2"/>
    <w:rsid w:val="00AE2683"/>
    <w:rsid w:val="00AE3217"/>
    <w:rsid w:val="00AE3B8B"/>
    <w:rsid w:val="00AE4FDE"/>
    <w:rsid w:val="00AE7D2A"/>
    <w:rsid w:val="00AF0660"/>
    <w:rsid w:val="00AF1207"/>
    <w:rsid w:val="00B012A7"/>
    <w:rsid w:val="00B022DD"/>
    <w:rsid w:val="00B0236C"/>
    <w:rsid w:val="00B03F2D"/>
    <w:rsid w:val="00B049E9"/>
    <w:rsid w:val="00B05401"/>
    <w:rsid w:val="00B057A5"/>
    <w:rsid w:val="00B061B5"/>
    <w:rsid w:val="00B06B29"/>
    <w:rsid w:val="00B10F3A"/>
    <w:rsid w:val="00B1359E"/>
    <w:rsid w:val="00B15B5E"/>
    <w:rsid w:val="00B21C0F"/>
    <w:rsid w:val="00B24ED1"/>
    <w:rsid w:val="00B255E0"/>
    <w:rsid w:val="00B35687"/>
    <w:rsid w:val="00B37A98"/>
    <w:rsid w:val="00B41406"/>
    <w:rsid w:val="00B42AC3"/>
    <w:rsid w:val="00B42F10"/>
    <w:rsid w:val="00B5396C"/>
    <w:rsid w:val="00B5795E"/>
    <w:rsid w:val="00B614E8"/>
    <w:rsid w:val="00B61B1F"/>
    <w:rsid w:val="00B63F95"/>
    <w:rsid w:val="00B65FDD"/>
    <w:rsid w:val="00B67CCD"/>
    <w:rsid w:val="00B74177"/>
    <w:rsid w:val="00B75595"/>
    <w:rsid w:val="00B775D3"/>
    <w:rsid w:val="00B8748D"/>
    <w:rsid w:val="00B87DB1"/>
    <w:rsid w:val="00B903D3"/>
    <w:rsid w:val="00B95BF4"/>
    <w:rsid w:val="00BA5FCE"/>
    <w:rsid w:val="00BA66C1"/>
    <w:rsid w:val="00BA67A4"/>
    <w:rsid w:val="00BB0CEC"/>
    <w:rsid w:val="00BB20D2"/>
    <w:rsid w:val="00BB4311"/>
    <w:rsid w:val="00BB4BD4"/>
    <w:rsid w:val="00BB4E54"/>
    <w:rsid w:val="00BB7164"/>
    <w:rsid w:val="00BB78D3"/>
    <w:rsid w:val="00BC0C1A"/>
    <w:rsid w:val="00BC1981"/>
    <w:rsid w:val="00BC3DE2"/>
    <w:rsid w:val="00BC5873"/>
    <w:rsid w:val="00BD198A"/>
    <w:rsid w:val="00BD373F"/>
    <w:rsid w:val="00BD3DF6"/>
    <w:rsid w:val="00BD76F3"/>
    <w:rsid w:val="00BE0271"/>
    <w:rsid w:val="00BE4542"/>
    <w:rsid w:val="00BF0376"/>
    <w:rsid w:val="00BF133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25666"/>
    <w:rsid w:val="00C3770B"/>
    <w:rsid w:val="00C3785B"/>
    <w:rsid w:val="00C407C2"/>
    <w:rsid w:val="00C419E7"/>
    <w:rsid w:val="00C45A1C"/>
    <w:rsid w:val="00C53293"/>
    <w:rsid w:val="00C532CE"/>
    <w:rsid w:val="00C53BD1"/>
    <w:rsid w:val="00C55993"/>
    <w:rsid w:val="00C57436"/>
    <w:rsid w:val="00C637B5"/>
    <w:rsid w:val="00C63C38"/>
    <w:rsid w:val="00C6508F"/>
    <w:rsid w:val="00C65E61"/>
    <w:rsid w:val="00C81A69"/>
    <w:rsid w:val="00C8306E"/>
    <w:rsid w:val="00C85552"/>
    <w:rsid w:val="00C860D7"/>
    <w:rsid w:val="00C90D12"/>
    <w:rsid w:val="00C92968"/>
    <w:rsid w:val="00C960EB"/>
    <w:rsid w:val="00C9757D"/>
    <w:rsid w:val="00CA2F86"/>
    <w:rsid w:val="00CA3FA6"/>
    <w:rsid w:val="00CA7A2E"/>
    <w:rsid w:val="00CA7C24"/>
    <w:rsid w:val="00CC367E"/>
    <w:rsid w:val="00CC3B16"/>
    <w:rsid w:val="00CC4417"/>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17C0A"/>
    <w:rsid w:val="00D244AC"/>
    <w:rsid w:val="00D32961"/>
    <w:rsid w:val="00D34B53"/>
    <w:rsid w:val="00D36B9D"/>
    <w:rsid w:val="00D37056"/>
    <w:rsid w:val="00D40700"/>
    <w:rsid w:val="00D44972"/>
    <w:rsid w:val="00D46504"/>
    <w:rsid w:val="00D541DB"/>
    <w:rsid w:val="00D55915"/>
    <w:rsid w:val="00D60FF1"/>
    <w:rsid w:val="00D6121D"/>
    <w:rsid w:val="00D65100"/>
    <w:rsid w:val="00D66911"/>
    <w:rsid w:val="00D67A69"/>
    <w:rsid w:val="00D71774"/>
    <w:rsid w:val="00D72A9A"/>
    <w:rsid w:val="00D72B0E"/>
    <w:rsid w:val="00D73F90"/>
    <w:rsid w:val="00D8281E"/>
    <w:rsid w:val="00D82D37"/>
    <w:rsid w:val="00D84CCC"/>
    <w:rsid w:val="00D8729C"/>
    <w:rsid w:val="00D9700C"/>
    <w:rsid w:val="00DA47C2"/>
    <w:rsid w:val="00DA654E"/>
    <w:rsid w:val="00DB0A1B"/>
    <w:rsid w:val="00DB5010"/>
    <w:rsid w:val="00DB70A4"/>
    <w:rsid w:val="00DB7613"/>
    <w:rsid w:val="00DC3457"/>
    <w:rsid w:val="00DC4AE7"/>
    <w:rsid w:val="00DC72A3"/>
    <w:rsid w:val="00DD1940"/>
    <w:rsid w:val="00DD3488"/>
    <w:rsid w:val="00DE0B25"/>
    <w:rsid w:val="00DE116D"/>
    <w:rsid w:val="00DE2C6B"/>
    <w:rsid w:val="00DE49BD"/>
    <w:rsid w:val="00DF12B6"/>
    <w:rsid w:val="00DF5B43"/>
    <w:rsid w:val="00DF5CF7"/>
    <w:rsid w:val="00E01A2F"/>
    <w:rsid w:val="00E020DF"/>
    <w:rsid w:val="00E02EEA"/>
    <w:rsid w:val="00E03620"/>
    <w:rsid w:val="00E044BA"/>
    <w:rsid w:val="00E04F19"/>
    <w:rsid w:val="00E06BD4"/>
    <w:rsid w:val="00E20512"/>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AE"/>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2B37"/>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8D0"/>
    <w:rsid w:val="00F01BCB"/>
    <w:rsid w:val="00F05977"/>
    <w:rsid w:val="00F0650F"/>
    <w:rsid w:val="00F10C37"/>
    <w:rsid w:val="00F13FB4"/>
    <w:rsid w:val="00F15203"/>
    <w:rsid w:val="00F202C1"/>
    <w:rsid w:val="00F22392"/>
    <w:rsid w:val="00F22951"/>
    <w:rsid w:val="00F26FBE"/>
    <w:rsid w:val="00F27333"/>
    <w:rsid w:val="00F360FB"/>
    <w:rsid w:val="00F36386"/>
    <w:rsid w:val="00F36C83"/>
    <w:rsid w:val="00F40365"/>
    <w:rsid w:val="00F4144B"/>
    <w:rsid w:val="00F42A07"/>
    <w:rsid w:val="00F45C4E"/>
    <w:rsid w:val="00F463BF"/>
    <w:rsid w:val="00F5063F"/>
    <w:rsid w:val="00F54630"/>
    <w:rsid w:val="00F56C05"/>
    <w:rsid w:val="00F60E2C"/>
    <w:rsid w:val="00F66CBD"/>
    <w:rsid w:val="00F67458"/>
    <w:rsid w:val="00F70699"/>
    <w:rsid w:val="00F7139F"/>
    <w:rsid w:val="00F7728B"/>
    <w:rsid w:val="00F81C11"/>
    <w:rsid w:val="00F859A7"/>
    <w:rsid w:val="00F8679F"/>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2129"/>
    <w:rsid w:val="00FF441E"/>
    <w:rsid w:val="00FF591F"/>
    <w:rsid w:val="00FF69C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2E9CC1"/>
  <w15:chartTrackingRefBased/>
  <w15:docId w15:val="{600B8ECD-1D8F-49A6-94B0-CFCC74B2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E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E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E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s-E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Kirsten.Ludwig@a1kommunikation.d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gonzalez.laura@froniu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ronius.com/en/welding-technology/infocentre/pr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0c2c3d-e9fc-4a0d-820b-87ab82e65f20">
      <UserInfo>
        <DisplayName>Gastinger Tanja</DisplayName>
        <AccountId>177</AccountId>
        <AccountType/>
      </UserInfo>
      <UserInfo>
        <DisplayName>Malesardi Martin</DisplayName>
        <AccountId>116</AccountId>
        <AccountType/>
      </UserInfo>
      <UserInfo>
        <DisplayName>Greinecker Kerstin</DisplayName>
        <AccountId>158</AccountId>
        <AccountType/>
      </UserInfo>
      <UserInfo>
        <DisplayName>Nussbaumer Martin</DisplayName>
        <AccountId>74</AccountId>
        <AccountType/>
      </UserInfo>
    </SharedWithUsers>
    <title_TI_PT xmlns="dc0c2c3d-e9fc-4a0d-820b-87ab82e65f20">TPS/i Steel Edition - 2019</title_TI_PT>
    <DocArticleNumber xmlns="dc0c2c3d-e9fc-4a0d-820b-87ab82e65f20" xsi:nil="true"/>
    <Documenttype_RU xmlns="dc0c2c3d-e9fc-4a0d-820b-87ab82e65f20">Пресс-релиз</Documenttype_RU>
    <Documenttype_UA xmlns="dc0c2c3d-e9fc-4a0d-820b-87ab82e65f20">Прес-релізи</Documenttype_UA>
    <title_TI_DA xmlns="dc0c2c3d-e9fc-4a0d-820b-87ab82e65f20">TPS/i Steel Edition - 2019</title_TI_DA>
    <Web_x0020_Display_x0020_Title_x0020_ET xmlns="dc0c2c3d-e9fc-4a0d-820b-87ab82e65f20">TPS/i Steel Edition - 2019</Web_x0020_Display_x0020_Title_x0020_ET>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TR xmlns="dc0c2c3d-e9fc-4a0d-820b-87ab82e65f20">TPS/i Steel Edition - 2019</title_TI_TR>
    <countryok xmlns="dc0c2c3d-e9fc-4a0d-820b-87ab82e65f20">true</countryok>
    <title_ti_nb xmlns="dc0c2c3d-e9fc-4a0d-820b-87ab82e65f20">TPS/i Steel Edition - 2019</title_ti_nb>
    <Documenttype_ES xmlns="dc0c2c3d-e9fc-4a0d-820b-87ab82e65f20">Información de prensa</Documenttype_ES>
    <title_TI_ES xmlns="dc0c2c3d-e9fc-4a0d-820b-87ab82e65f20">TPS/i Steel Edition - 2019</title_TI_ES>
    <Documenttype_TR xmlns="dc0c2c3d-e9fc-4a0d-820b-87ab82e65f20">Basın bülteni</Documenttype_TR>
    <VersionInternal xmlns="dc0c2c3d-e9fc-4a0d-820b-87ab82e65f20">0</VersionInternal>
    <TaxCatchAll xmlns="92f60987-cbcc-4245-baaf-239af3bfd6e8">
      <Value>259</Value>
    </TaxCatchAll>
    <Resolution xmlns="dc0c2c3d-e9fc-4a0d-820b-87ab82e65f20" xsi:nil="true"/>
    <Country xmlns="dc0c2c3d-e9fc-4a0d-820b-87ab82e65f20">
      <Value>38</Value>
    </Country>
    <title_TI_DE xmlns="dc0c2c3d-e9fc-4a0d-820b-87ab82e65f20">TPS/i Steel Edition - 2019</title_TI_DE>
    <title_TI_HU xmlns="dc0c2c3d-e9fc-4a0d-820b-87ab82e65f20">TPS/i Steel Edition - 2019</title_TI_HU>
    <AGB xmlns="dc0c2c3d-e9fc-4a0d-820b-87ab82e65f20">false</AGB>
    <MRMKeyWords xmlns="dc0c2c3d-e9fc-4a0d-820b-87ab82e65f20">#tps i#intelligent revolution#presse#spanisch#spanish#presseaussendung#press release#presseinformation#tps/i#intelligentrevolution#pressrelease</MRMKeyWords>
    <Documenttype_TH xmlns="dc0c2c3d-e9fc-4a0d-820b-87ab82e65f20">ข่าวประชาสัมพันธ์</Documenttype_TH>
    <Documenttype_NL xmlns="dc0c2c3d-e9fc-4a0d-820b-87ab82e65f20">Persbericht</Documenttype_NL>
    <fro_spid xmlns="dc0c2c3d-e9fc-4a0d-820b-87ab82e65f20">9264;PW </fro_spid>
    <Colour_x0020_space xmlns="dc0c2c3d-e9fc-4a0d-820b-87ab82e65f20" xsi:nil="true"/>
    <title_TI_EA xmlns="dc0c2c3d-e9fc-4a0d-820b-87ab82e65f20">TPS/i Steel Edition - 2019</title_TI_EA>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TPS/i Steel Edition - 2019</title_TI_SK>
    <Update xmlns="dc0c2c3d-e9fc-4a0d-820b-87ab82e65f20">150620</Update>
    <Documenttype_AR xmlns="dc0c2c3d-e9fc-4a0d-820b-87ab82e65f20">Press Release</Documenttype_AR>
    <title_TI_IT xmlns="dc0c2c3d-e9fc-4a0d-820b-87ab82e65f20">TPS/i Steel Edition - 2019</title_TI_IT>
    <title_ti_zh xmlns="dc0c2c3d-e9fc-4a0d-820b-87ab82e65f20">TPS/i Steel Edition - 2019</title_ti_zh>
    <Division xmlns="dc0c2c3d-e9fc-4a0d-820b-87ab82e65f20">Perfect Welding</Division>
    <title_TI_UA xmlns="dc0c2c3d-e9fc-4a0d-820b-87ab82e65f20">TPS/i Steel Edition - 2019</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false</FSM>
    <title_TI_FR xmlns="dc0c2c3d-e9fc-4a0d-820b-87ab82e65f20">TPS/i Steel Edition - 2019</title_TI_FR>
    <MRMID xmlns="dc0c2c3d-e9fc-4a0d-820b-87ab82e65f20">M-125680</MRMID>
    <Documenttype_UK xmlns="dc0c2c3d-e9fc-4a0d-820b-87ab82e65f20">Прес-релізи</Documenttype_UK>
    <title_TI_CS xmlns="dc0c2c3d-e9fc-4a0d-820b-87ab82e65f20">TPS/i Steel Edition - 2019</title_TI_CS>
    <Documenttype_FR xmlns="dc0c2c3d-e9fc-4a0d-820b-87ab82e65f20">Communiqué de presse</Documenttype_FR>
    <Documenttype_EN xmlns="dc0c2c3d-e9fc-4a0d-820b-87ab82e65f20">Press Release</Documenttype_EN>
    <FileMaster xmlns="dc0c2c3d-e9fc-4a0d-820b-87ab82e65f20">M-125804</FileMaster>
    <icfaae38c4274413b390559439863f3e xmlns="dc0c2c3d-e9fc-4a0d-820b-87ab82e65f20">
      <Terms xmlns="http://schemas.microsoft.com/office/infopath/2007/PartnerControls"/>
    </icfaae38c4274413b390559439863f3e>
    <title_TI_NL xmlns="dc0c2c3d-e9fc-4a0d-820b-87ab82e65f20">TPS/i Steel Edition - 2019</title_TI_NL>
    <title_TI_PL xmlns="dc0c2c3d-e9fc-4a0d-820b-87ab82e65f20">TPS/i Steel Edition - 2019</title_TI_PL>
    <title_TI_TH xmlns="dc0c2c3d-e9fc-4a0d-820b-87ab82e65f20">TPS/i Steel Edition - 2019</title_TI_TH>
    <Documenttype_DA xmlns="dc0c2c3d-e9fc-4a0d-820b-87ab82e65f20">Presseinformationer</Documenttype_DA>
    <Documenttype_HU xmlns="dc0c2c3d-e9fc-4a0d-820b-87ab82e65f20">Sajtóinformáció</Documenttype_HU>
    <title_TI_JP xmlns="dc0c2c3d-e9fc-4a0d-820b-87ab82e65f20">TPS/i Steel Edition - 2019</title_TI_JP>
    <title_TI_RU xmlns="dc0c2c3d-e9fc-4a0d-820b-87ab82e65f20">TPS/i Steel Edition - 2019</title_TI_RU>
    <Documenttype_PL xmlns="dc0c2c3d-e9fc-4a0d-820b-87ab82e65f20">Informacja prasowe</Documenttype_PL>
    <Licence_x0020_information xmlns="dc0c2c3d-e9fc-4a0d-820b-87ab82e65f20">(c) Fronius International</Licence_x0020_information>
    <title_TI_NO xmlns="dc0c2c3d-e9fc-4a0d-820b-87ab82e65f20">TPS/i Steel Edition - 2019</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TPS/i Steel Edition - 2019</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TPS/i Steel Edition - 2019</title_TI_JA>
    <Documenttype_IT xmlns="dc0c2c3d-e9fc-4a0d-820b-87ab82e65f20">Comunicato stampa</Documenttype_IT>
    <Country_x0020_Quick_x0020_Select xmlns="dc0c2c3d-e9fc-4a0d-820b-87ab82e65f20">Select...</Country_x0020_Quick_x0020_Select>
    <title_TI_EN xmlns="dc0c2c3d-e9fc-4a0d-820b-87ab82e65f20">TPS/i Steel Edition - 2019</title_TI_EN>
    <title_TI_AR xmlns="dc0c2c3d-e9fc-4a0d-820b-87ab82e65f20">TPS/i Steel Edition - 2019</title_TI_AR>
    <title_TI_SV xmlns="dc0c2c3d-e9fc-4a0d-820b-87ab82e65f20">TPS/i Steel Edition - 2019</title_TI_SV>
    <Documenttype_CS xmlns="dc0c2c3d-e9fc-4a0d-820b-87ab82e65f20">Tisková zpráva</Documenttype_CS>
    <TitelInternal xmlns="dc0c2c3d-e9fc-4a0d-820b-87ab82e65f20">PW_PR_TPSi_Steel_Edition_2019_ES</TitelInternal>
    <title_ti_uk xmlns="dc0c2c3d-e9fc-4a0d-820b-87ab82e65f20">TPS/i Steel Edition - 2019</title_ti_uk>
    <Description0 xmlns="53041210-5658-4a0d-8a74-f9413e00f15b" xsi:nil="true"/>
    <_dlc_DocId xmlns="92f60987-cbcc-4245-baaf-239af3bfd6e8">3457UUQQYVA2-1576582820-9264</_dlc_DocId>
    <_dlc_DocIdUrl xmlns="92f60987-cbcc-4245-baaf-239af3bfd6e8">
      <Url>https://downloads.fronius.com/_layouts/15/DocIdRedir.aspx?ID=3457UUQQYVA2-1576582820-9264</Url>
      <Description>3457UUQQYVA2-1576582820-9264</Description>
    </_dlc_DocIdUrl>
    <download-count xmlns="dc0c2c3d-e9fc-4a0d-820b-87ab82e65f20" xsi:nil="true"/>
    <title_ti_fi xmlns="dc0c2c3d-e9fc-4a0d-820b-87ab82e65f20">TPS/i Steel Edition - 2019</title_ti_fi>
    <FroCountryExclusive xmlns="dc0c2c3d-e9fc-4a0d-820b-87ab82e65f20">No</FroCountryExclusive>
    <contentservId xmlns="53041210-5658-4a0d-8a74-f9413e00f15b" xsi:nil="true"/>
    <title_TI_RO xmlns="dc0c2c3d-e9fc-4a0d-820b-87ab82e65f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e123716-e57e-43df-bff4-d192656f6566"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BD0392B-7E86-4BDC-A40F-1E71056E6427}">
  <ds:schemaRefs>
    <ds:schemaRef ds:uri="http://schemas.microsoft.com/sharepoint/v3/contenttype/forms"/>
  </ds:schemaRefs>
</ds:datastoreItem>
</file>

<file path=customXml/itemProps2.xml><?xml version="1.0" encoding="utf-8"?>
<ds:datastoreItem xmlns:ds="http://schemas.openxmlformats.org/officeDocument/2006/customXml" ds:itemID="{84BD50DC-DE5C-495D-8247-CD87437F17D3}">
  <ds:schemaRefs>
    <ds:schemaRef ds:uri="a376c0e0-1218-4d97-8a59-3185bad52e31"/>
    <ds:schemaRef ds:uri="accd2bb5-160d-4395-836d-b843059a50b1"/>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0E0D9DED-E978-450F-9054-2F95DDAD1B09}"/>
</file>

<file path=customXml/itemProps4.xml><?xml version="1.0" encoding="utf-8"?>
<ds:datastoreItem xmlns:ds="http://schemas.openxmlformats.org/officeDocument/2006/customXml" ds:itemID="{3F658641-1D05-4C27-BA48-051ED17F4ECA}">
  <ds:schemaRefs>
    <ds:schemaRef ds:uri="Microsoft.SharePoint.Taxonomy.ContentTypeSync"/>
  </ds:schemaRefs>
</ds:datastoreItem>
</file>

<file path=customXml/itemProps5.xml><?xml version="1.0" encoding="utf-8"?>
<ds:datastoreItem xmlns:ds="http://schemas.openxmlformats.org/officeDocument/2006/customXml" ds:itemID="{4D25D3EA-C21C-40BC-BB59-A5E446238C9E}">
  <ds:schemaRefs>
    <ds:schemaRef ds:uri="http://schemas.openxmlformats.org/officeDocument/2006/bibliography"/>
  </ds:schemaRefs>
</ds:datastoreItem>
</file>

<file path=customXml/itemProps6.xml><?xml version="1.0" encoding="utf-8"?>
<ds:datastoreItem xmlns:ds="http://schemas.openxmlformats.org/officeDocument/2006/customXml" ds:itemID="{4F05461D-7858-4A98-AC3D-CB87F96A7705}"/>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1105</Words>
  <Characters>6963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8052</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8061002</vt:i4>
      </vt:variant>
      <vt:variant>
        <vt:i4>9</vt:i4>
      </vt:variant>
      <vt:variant>
        <vt:i4>0</vt:i4>
      </vt:variant>
      <vt:variant>
        <vt:i4>5</vt:i4>
      </vt:variant>
      <vt:variant>
        <vt:lpwstr>../../Doppler.Leonie/AppData/Local/Microsoft/Windows/Temporary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PW_PR_TPSi_Steel_Edition_2019_ES</dc:title>
  <dc:subject/>
  <dc:creator>Demirok Fidan</dc:creator>
  <cp:keywords/>
  <cp:lastModifiedBy>Doppler Leonie</cp:lastModifiedBy>
  <cp:revision>4</cp:revision>
  <cp:lastPrinted>2019-04-09T09:34:00Z</cp:lastPrinted>
  <dcterms:created xsi:type="dcterms:W3CDTF">2019-04-17T11:37:00Z</dcterms:created>
  <dcterms:modified xsi:type="dcterms:W3CDTF">2019-05-10T13:05:00Z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o83eafb9fd8f4e0d935a1b8f7d26b594">
    <vt:lpwstr/>
  </property>
  <property fmtid="{D5CDD505-2E9C-101B-9397-08002B2CF9AE}" pid="4" name="Service Levels TIM-RS">
    <vt:lpwstr/>
  </property>
  <property fmtid="{D5CDD505-2E9C-101B-9397-08002B2CF9AE}" pid="5" name="Products">
    <vt:lpwstr/>
  </property>
  <property fmtid="{D5CDD505-2E9C-101B-9397-08002B2CF9AE}" pid="6" name="_dlc_DocIdItemGuid">
    <vt:lpwstr>b2d72f16-6571-446f-81d5-6b43a169c16d</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8;acbd67c0-feba-4b17-8436-7d8f6d9fec2a,8;beb323fc-0212-4837-8558-f431e1d953f5,82;beb323fc-0212-4837-8558-f431e1d953f5,86;beb323fc-0212-4837-8558-f431e1d953f5,91;f23899af-90e5-4213-b122-4e07c0f837c2,95;f23899af-90e5-4213-b122-4e07c0f837c2,99;f23899af-90e5-4213-b122-4e07c0f837c2,102;f23899af-90e5-4213-b122-4e07c0f837c2,105;f23899af-90e5-4213-b122-4e07c0f837c2,108;f23899af-90e5-4213-b122-4e07c0f837c2,111;f23899af-90e5-4213-b122-4e07c0f837c2,115;f23899af-90e5-4213-b122-4e07c0f837c2,118;f23899af-90e5-4213-b122-4e07c0f837c2,121;f23899af-90e5-4213-b122-4e07c0f837c2,124;f23899af-90e5-4213-b122-4e07c0f837c2,127;f23899af-90e5-4213-b122-4e07c0f837c2,131;f23899af-90e5-4213-b122-4e07c0f837c2,134;f23899af-90e5-4213-b122-4e07c0f837c2,137;f23899af-90e5-4213-b122-4e07c0f837c2,141;f23899af-90e5-4213-b122-4e07c0f837c2,144;f23899af-90e5-4213-b122-4e07c0f837c2,147;f23899af-90e5-4213-b122-4e07c0f837c2,150;f23899af-90e5-4213-b122-4e07c0f837c2,154;f23899af-90e5-4213-b122-4e07c0f837c2,157;f23899af-90e5-4213-b122-4e07c0f837c2,161;f23899af-90e5-4213-b122-4e07c0f837c2,165;f23899af-90e5-4213-b122-4e07c0f837c2,169;f23899af-90e5-4213-b122-4e07c0f837c2,172;f23899af-90e5-4213-b122-4e07c0f837c2,175;f23899af-90e5-4213-b122-4e07c0f837c2,179;f23899af-90e5-4213-b122-4e07c0f837c2,183;f23899af-90e5-4213-b122-4e07c0f837c2,186;f23899af-90e5-4213-b122-4e07c0f837c2,190;f23899af-90e5-4213-b122-4e07c0f837c2,193;f23899af-90e5-4213-b122-4e07c0f837c2,196;f23899af-90e5-4213-b122-4e07c0f837c2,200;a8dd0ddf-bfd4-44dd-a6bb-0c3c9675194c,203;a8dd0ddf-bfd4-44dd-a6bb-0c3c9675194c,203;6d1b5151-d866-4942-aea1-17c7cb28edce,228;6d1b5151-d866-4942-aea1-17c7cb28edce,232;84063e84-3b90-4264-9d91-20c80f9713f8,288;84063e84-3b90-4264-9d91-20c80f9713f8,288;84063e84-3b90-4264-9d91-20c80f9713f8,292;84063e84-3b90-4264-9d91-20c80f9713f8,305;</vt:lpwstr>
  </property>
  <property fmtid="{D5CDD505-2E9C-101B-9397-08002B2CF9AE}" pid="10" name="Web Display Title SV">
    <vt:lpwstr>TPS/i Steel Edition - 2019</vt:lpwstr>
  </property>
  <property fmtid="{D5CDD505-2E9C-101B-9397-08002B2CF9AE}" pid="11" name="_docset_NoMedatataSyncRequired">
    <vt:lpwstr>False</vt:lpwstr>
  </property>
  <property fmtid="{D5CDD505-2E9C-101B-9397-08002B2CF9AE}" pid="12" name="Language">
    <vt:lpwstr>259;##ES|dd4c9c45-94c3-4cf4-ab9c-523f2b58f76e</vt:lpwstr>
  </property>
  <property fmtid="{D5CDD505-2E9C-101B-9397-08002B2CF9AE}" pid="13" name="DisableEventReceiver">
    <vt:bool>false</vt:bool>
  </property>
</Properties>
</file>