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B1" w:rsidRPr="00EC0D32" w:rsidRDefault="009D74C8" w:rsidP="000875B1">
      <w:pPr>
        <w:rPr>
          <w:noProof/>
        </w:rPr>
      </w:pPr>
    </w:p>
    <w:p w:rsidR="000875B1" w:rsidRPr="00EC0D32" w:rsidRDefault="009D74C8" w:rsidP="000875B1">
      <w:pPr>
        <w:rPr>
          <w:noProof/>
        </w:rPr>
      </w:pPr>
    </w:p>
    <w:p w:rsidR="000875B1" w:rsidRPr="00EC0D32" w:rsidRDefault="009D74C8" w:rsidP="000875B1">
      <w:pPr>
        <w:rPr>
          <w:noProof/>
        </w:rPr>
        <w:sectPr w:rsidR="000875B1" w:rsidRPr="00EC0D32" w:rsidSect="000875B1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977" w:right="746" w:bottom="1134" w:left="1260" w:header="708" w:footer="481" w:gutter="0"/>
          <w:cols w:space="708"/>
          <w:docGrid w:linePitch="360"/>
        </w:sectPr>
      </w:pPr>
    </w:p>
    <w:p w:rsidR="004D1A5C" w:rsidRPr="00EC0D32" w:rsidRDefault="004D1A5C" w:rsidP="004D1A5C">
      <w:pPr>
        <w:pStyle w:val="Heading1"/>
        <w:rPr>
          <w:noProof/>
        </w:rPr>
      </w:pPr>
      <w:r w:rsidRPr="00EC0D32">
        <w:rPr>
          <w:noProof/>
        </w:rPr>
        <w:t>PERSBERICHT</w:t>
      </w:r>
    </w:p>
    <w:p w:rsidR="000875B1" w:rsidRPr="00EC0D32" w:rsidRDefault="009D74C8" w:rsidP="000875B1">
      <w:pPr>
        <w:rPr>
          <w:noProof/>
        </w:rPr>
      </w:pPr>
    </w:p>
    <w:p w:rsidR="000875B1" w:rsidRPr="00EC0D32" w:rsidRDefault="009D74C8" w:rsidP="000875B1">
      <w:pPr>
        <w:rPr>
          <w:noProof/>
        </w:rPr>
      </w:pPr>
    </w:p>
    <w:p w:rsidR="000875B1" w:rsidRPr="00EC0D32" w:rsidRDefault="009D74C8" w:rsidP="000875B1">
      <w:pPr>
        <w:rPr>
          <w:noProof/>
        </w:rPr>
      </w:pPr>
    </w:p>
    <w:p w:rsidR="000875B1" w:rsidRPr="00EC0D32" w:rsidRDefault="009D74C8" w:rsidP="000875B1">
      <w:pPr>
        <w:rPr>
          <w:noProof/>
        </w:rPr>
      </w:pPr>
    </w:p>
    <w:p w:rsidR="00DE70D1" w:rsidRPr="00D5517F" w:rsidRDefault="00DE70D1" w:rsidP="00DE70D1">
      <w:pPr>
        <w:pStyle w:val="Heading3"/>
      </w:pPr>
      <w:r>
        <w:t>Fronius GEN24 Plus en BYD Battery-Box Premium HVS/HVM</w:t>
      </w:r>
    </w:p>
    <w:p w:rsidR="00DE70D1" w:rsidRDefault="00DE70D1" w:rsidP="00DE70D1">
      <w:pPr>
        <w:pStyle w:val="Heading2"/>
      </w:pPr>
      <w:r>
        <w:t>Maximale zelfvoorziening met veelzijdige noodstroomopties</w:t>
      </w:r>
    </w:p>
    <w:p w:rsidR="00DE70D1" w:rsidRPr="00544E74" w:rsidRDefault="00DE70D1" w:rsidP="00DE70D1"/>
    <w:p w:rsidR="00DE70D1" w:rsidRDefault="00DE70D1" w:rsidP="00DE70D1">
      <w:pPr>
        <w:jc w:val="both"/>
      </w:pPr>
      <w:r>
        <w:rPr>
          <w:rStyle w:val="Strong"/>
        </w:rPr>
        <w:t>Wels (Oostenrijk), 19</w:t>
      </w:r>
      <w:r>
        <w:rPr>
          <w:rStyle w:val="Strong"/>
        </w:rPr>
        <w:t xml:space="preserve"> december 2019 – De veelzijdige GEN24 Plus-hybride inverter vult het Fronius-assortiment binnenkort aan met een alles-in-één-oplossing voor uitgebreide zelfvoorziening op basis van zonne-energie. De GEN24 Plus zal verkrijgbaar zijn in een eenfasige Primo- en een driefasige Symo-variant. De inverter blinkt onder meer uit door veelzijdige noodstroomopties en geïntegreerde open interfaces. Met de nieuwe BYD Battery-Box Premium</w:t>
      </w:r>
      <w:r>
        <w:rPr>
          <w:rStyle w:val="Strong"/>
          <w:vertAlign w:val="superscript"/>
        </w:rPr>
        <w:t>1</w:t>
      </w:r>
      <w:r>
        <w:rPr>
          <w:rStyle w:val="Strong"/>
        </w:rPr>
        <w:t xml:space="preserve"> en de GEN24 Plus-hybride inverter is er nu een opslagsysteem beschikbaar dat een nieuwe norm stelt op het gebied van veelzijdigheid en prestaties.</w:t>
      </w:r>
    </w:p>
    <w:p w:rsidR="00DE70D1" w:rsidRDefault="00DE70D1" w:rsidP="00DE70D1">
      <w:pPr>
        <w:jc w:val="both"/>
        <w:rPr>
          <w:lang w:val="de-DE"/>
        </w:rPr>
      </w:pPr>
    </w:p>
    <w:p w:rsidR="00DE70D1" w:rsidRPr="002642D2" w:rsidRDefault="00DE70D1" w:rsidP="00DE70D1">
      <w:pPr>
        <w:jc w:val="both"/>
        <w:rPr>
          <w:lang w:val="de-DE"/>
        </w:rPr>
      </w:pPr>
    </w:p>
    <w:p w:rsidR="00DE70D1" w:rsidRPr="00766619" w:rsidRDefault="00DE70D1" w:rsidP="00DE70D1">
      <w:pPr>
        <w:jc w:val="both"/>
        <w:rPr>
          <w:i/>
        </w:rPr>
      </w:pPr>
      <w:r>
        <w:rPr>
          <w:i/>
        </w:rPr>
        <w:t>"Met de GEN24 Plus brengen we een echt universele hybride inverter op de markt waarmee we – samen met BYD – geweldige opslagoplossingen kunnen realiseren in zowel eenfasige als driefasige markten.</w:t>
      </w:r>
      <w:r>
        <w:t xml:space="preserve"> </w:t>
      </w:r>
      <w:r>
        <w:rPr>
          <w:i/>
        </w:rPr>
        <w:t>We zijn bijzonder trots op de noodstroomopties met het PV Point of echte noodstroom, met name in het driefasige segment, waar we nog altijd een unieke positie innemen",</w:t>
      </w:r>
      <w:r>
        <w:t xml:space="preserve"> benadrukt Martin Hackl, hoofd Solar Energy bij Fronius International GmbH. </w:t>
      </w:r>
      <w:r>
        <w:rPr>
          <w:i/>
        </w:rPr>
        <w:t xml:space="preserve">"Wij zijn absoluut de eerste keuze voor klanten die zoeken naar op maat gemaakte oplossingen voor hun individuele opslagbehoeften." </w:t>
      </w:r>
    </w:p>
    <w:p w:rsidR="00DE70D1" w:rsidRPr="00D5517F" w:rsidRDefault="00DE70D1" w:rsidP="00DE70D1">
      <w:pPr>
        <w:pStyle w:val="Heading3"/>
      </w:pPr>
      <w:r>
        <w:t>De nieuwe generatie opslagoplossingen voor zonnestroom</w:t>
      </w:r>
    </w:p>
    <w:p w:rsidR="00DE70D1" w:rsidRPr="00D911CA" w:rsidRDefault="00DE70D1" w:rsidP="00DE70D1">
      <w:pPr>
        <w:jc w:val="both"/>
        <w:rPr>
          <w:highlight w:val="yellow"/>
        </w:rPr>
      </w:pPr>
      <w:r>
        <w:t xml:space="preserve">Op het gebied van stroomopslag werken Fronius en BYD nauw samen om efficiënte accu-oplossingen te ontwikkelen voor huishoudens en bedrijven. </w:t>
      </w:r>
      <w:r>
        <w:rPr>
          <w:color w:val="000000"/>
          <w:szCs w:val="20"/>
        </w:rPr>
        <w:t>A</w:t>
      </w:r>
      <w:bookmarkStart w:id="0" w:name="_GoBack"/>
      <w:bookmarkEnd w:id="0"/>
      <w:r>
        <w:rPr>
          <w:color w:val="000000"/>
          <w:szCs w:val="20"/>
        </w:rPr>
        <w:t>lle GEN24 Plus-hybride inverters zijn standaard uitgerust met een accu-aansluiting, een energiebeheersysteem, monitoring en open interfaces voor warmwaterbereiding, domotica en autolaadstations (Wallbox).</w:t>
      </w:r>
      <w:r>
        <w:t xml:space="preserve"> </w:t>
      </w:r>
      <w:r>
        <w:rPr>
          <w:color w:val="000000"/>
          <w:szCs w:val="20"/>
        </w:rPr>
        <w:t xml:space="preserve">Ze zullen medio 2020 verkrijgbaar zijn als eenfasige Primo GEN24 Plus voor de vermogenscategorieën 3 tot 6 kW, en als driefasige Symo GEN24 Plus voor 6 tot 10 kW. </w:t>
      </w:r>
      <w:r>
        <w:t>De BYD Battery-Box Premium HV-opslagsystemen worden naar behoefte samengesteld uit individuele opslagmodules en kunnen worden gecombineerd met de GEN24 Plus</w:t>
      </w:r>
      <w:r>
        <w:rPr>
          <w:rStyle w:val="FootnoteReference"/>
        </w:rPr>
        <w:t>2</w:t>
      </w:r>
      <w:r>
        <w:t xml:space="preserve">: de Battery-Box Premium HVS van 5,12 tot 10,24 kWh en de Battery-Box Premium HVM van 11,04 tot 22,08 kWh. </w:t>
      </w:r>
    </w:p>
    <w:p w:rsidR="00DE70D1" w:rsidRPr="001D6E6E" w:rsidRDefault="00DE70D1" w:rsidP="00DE70D1">
      <w:pPr>
        <w:pStyle w:val="Heading3"/>
      </w:pPr>
      <w:r>
        <w:t xml:space="preserve">Noodstroom voor maximale onafhankelijkheid </w:t>
      </w:r>
    </w:p>
    <w:p w:rsidR="00DE70D1" w:rsidRPr="007E6FC4" w:rsidRDefault="00DE70D1" w:rsidP="00DE70D1">
      <w:pPr>
        <w:jc w:val="both"/>
      </w:pPr>
      <w:r>
        <w:t>Energiezekerheid wordt in de Fronius GEN24 Plus-inverters enerzijds gewaarborgd door het PV Point, de geïntegreerde basisnoodstroomvoorziening voor een noodstopcontact. Anderzijds maakt Multi Flow Technology het mogelijk dat verbruikers bij stroomuitval gevoed blijven door de PV-generator en de accu. De krachtige driefasige Symo GEN24 Plus biedt in combinatie met een accu van voldoende omvang niets minder dan Full-Backup-noodstroom</w:t>
      </w:r>
      <w:r>
        <w:rPr>
          <w:rStyle w:val="FootnoteReference"/>
        </w:rPr>
        <w:t>3</w:t>
      </w:r>
      <w:r>
        <w:t>. Dit betekent dat ook grotere driefasige verbruikers zoals warmtepompen in bedrijf kunnen blijven. Dit zorgt voor meer onafhankelijkheid en flexibiliteit.</w:t>
      </w:r>
    </w:p>
    <w:p w:rsidR="00DE70D1" w:rsidRPr="00813520" w:rsidRDefault="00DE70D1" w:rsidP="00DE70D1">
      <w:pPr>
        <w:rPr>
          <w:sz w:val="16"/>
          <w:szCs w:val="16"/>
          <w:lang w:val="de-DE"/>
        </w:rPr>
      </w:pPr>
    </w:p>
    <w:p w:rsidR="00DE70D1" w:rsidRDefault="00DE70D1" w:rsidP="00DE70D1">
      <w:pPr>
        <w:pStyle w:val="FootnoteText"/>
        <w:rPr>
          <w:sz w:val="16"/>
          <w:szCs w:val="16"/>
          <w:lang w:val="de-AT"/>
        </w:rPr>
      </w:pPr>
    </w:p>
    <w:p w:rsidR="00DE70D1" w:rsidRDefault="00DE70D1" w:rsidP="00DE70D1">
      <w:pPr>
        <w:pStyle w:val="FootnoteText"/>
        <w:rPr>
          <w:sz w:val="16"/>
          <w:szCs w:val="16"/>
          <w:lang w:val="de-AT"/>
        </w:rPr>
      </w:pPr>
    </w:p>
    <w:p w:rsidR="00DE70D1" w:rsidRPr="00DE70D1" w:rsidRDefault="00DE70D1" w:rsidP="00DE70D1">
      <w:pPr>
        <w:pStyle w:val="FootnoteText"/>
        <w:rPr>
          <w:sz w:val="16"/>
          <w:szCs w:val="16"/>
          <w:lang w:val="de-AT"/>
        </w:rPr>
      </w:pPr>
      <w:r>
        <w:rPr>
          <w:rStyle w:val="FootnoteReference"/>
          <w:sz w:val="16"/>
          <w:szCs w:val="16"/>
          <w:vertAlign w:val="baseline"/>
        </w:rPr>
        <w:footnoteRef/>
      </w:r>
      <w:r w:rsidRPr="00DE70D1">
        <w:rPr>
          <w:sz w:val="16"/>
          <w:szCs w:val="16"/>
          <w:lang w:val="de-AT"/>
        </w:rPr>
        <w:t xml:space="preserve"> Model HVS en HVM</w:t>
      </w:r>
    </w:p>
    <w:p w:rsidR="00DE70D1" w:rsidRPr="00813520" w:rsidRDefault="00DE70D1" w:rsidP="00DE70D1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  <w:vertAlign w:val="baseline"/>
        </w:rPr>
        <w:t>2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Afhankelijk</w:t>
      </w:r>
      <w:proofErr w:type="spellEnd"/>
      <w:r>
        <w:rPr>
          <w:sz w:val="16"/>
          <w:szCs w:val="16"/>
        </w:rPr>
        <w:t xml:space="preserve"> van het type inverter </w:t>
      </w:r>
      <w:proofErr w:type="spellStart"/>
      <w:r>
        <w:rPr>
          <w:sz w:val="16"/>
          <w:szCs w:val="16"/>
        </w:rPr>
        <w:t>en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landspecifieke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certificeringen</w:t>
      </w:r>
      <w:proofErr w:type="spellEnd"/>
    </w:p>
    <w:p w:rsidR="00DE70D1" w:rsidRPr="00813520" w:rsidRDefault="00DE70D1" w:rsidP="00DE70D1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  <w:vertAlign w:val="baseline"/>
        </w:rPr>
        <w:t>3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Optioneel</w:t>
      </w:r>
      <w:proofErr w:type="spellEnd"/>
    </w:p>
    <w:p w:rsidR="00DE70D1" w:rsidRPr="00544E74" w:rsidRDefault="00DE70D1" w:rsidP="00DE70D1">
      <w:pPr>
        <w:rPr>
          <w:lang w:val="en-US"/>
        </w:rPr>
      </w:pPr>
    </w:p>
    <w:p w:rsidR="00227733" w:rsidRPr="00DE70D1" w:rsidRDefault="00227733" w:rsidP="00227733">
      <w:pPr>
        <w:rPr>
          <w:lang w:val="en-US"/>
        </w:rPr>
      </w:pPr>
    </w:p>
    <w:p w:rsidR="00227733" w:rsidRPr="00B103FE" w:rsidRDefault="00227733" w:rsidP="00227733"/>
    <w:p w:rsidR="00A27A29" w:rsidRPr="006F73DA" w:rsidRDefault="00DE70D1" w:rsidP="00A27A29">
      <w:r>
        <w:t>Woorden: 392</w:t>
      </w:r>
    </w:p>
    <w:p w:rsidR="00A27A29" w:rsidRDefault="00DE70D1" w:rsidP="00A27A29">
      <w:r>
        <w:t>Tekens (incl. spaties): 2.838</w:t>
      </w:r>
    </w:p>
    <w:p w:rsidR="00A27A29" w:rsidRDefault="00A27A29" w:rsidP="00A27A29">
      <w:pPr>
        <w:rPr>
          <w:color w:val="000000" w:themeColor="text1"/>
        </w:rPr>
      </w:pPr>
    </w:p>
    <w:p w:rsidR="00DE70D1" w:rsidRPr="00256944" w:rsidRDefault="00DE70D1" w:rsidP="00A27A29">
      <w:pPr>
        <w:rPr>
          <w:color w:val="000000" w:themeColor="text1"/>
        </w:rPr>
      </w:pPr>
    </w:p>
    <w:p w:rsidR="00A27A29" w:rsidRDefault="00A27A29" w:rsidP="00A27A29">
      <w:pPr>
        <w:jc w:val="both"/>
        <w:rPr>
          <w:b/>
        </w:rPr>
      </w:pPr>
    </w:p>
    <w:p w:rsidR="00A27A29" w:rsidRDefault="00A27A29" w:rsidP="00A27A29">
      <w:pPr>
        <w:jc w:val="both"/>
        <w:rPr>
          <w:b/>
        </w:rPr>
      </w:pPr>
      <w:r>
        <w:rPr>
          <w:b/>
        </w:rPr>
        <w:lastRenderedPageBreak/>
        <w:t>Overzicht beeldmateriaal:</w:t>
      </w:r>
    </w:p>
    <w:p w:rsidR="00A27A29" w:rsidRDefault="00A27A29" w:rsidP="00A27A29"/>
    <w:p w:rsidR="00227733" w:rsidRDefault="00227733" w:rsidP="00227733">
      <w:pPr>
        <w:jc w:val="both"/>
        <w:rPr>
          <w:b/>
          <w:lang w:val="de-DE"/>
        </w:rPr>
      </w:pPr>
      <w:r>
        <w:rPr>
          <w:noProof/>
          <w:lang w:val="de-AT" w:eastAsia="de-AT" w:bidi="ar-SA"/>
        </w:rPr>
        <w:drawing>
          <wp:inline distT="0" distB="0" distL="0" distR="0" wp14:anchorId="3B11A5DE" wp14:editId="2F151C00">
            <wp:extent cx="2727960" cy="1929687"/>
            <wp:effectExtent l="0" t="0" r="0" b="0"/>
            <wp:docPr id="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D1" w:rsidRDefault="00DE70D1" w:rsidP="00DE70D1">
      <w:pPr>
        <w:rPr>
          <w:sz w:val="16"/>
          <w:szCs w:val="16"/>
        </w:rPr>
      </w:pPr>
    </w:p>
    <w:p w:rsidR="00DE70D1" w:rsidRPr="000654D7" w:rsidRDefault="00DE70D1" w:rsidP="00DE70D1">
      <w:r>
        <w:rPr>
          <w:sz w:val="16"/>
          <w:szCs w:val="16"/>
        </w:rPr>
        <w:t>De nieuwe generatie opslagoplossing voor zonnestroom: de Fronius GEN24 Plus met BYD Battery-Box Premium HVS/HVM</w:t>
      </w:r>
    </w:p>
    <w:p w:rsidR="000875B1" w:rsidRDefault="009D74C8" w:rsidP="000875B1">
      <w:pPr>
        <w:rPr>
          <w:noProof/>
        </w:rPr>
      </w:pPr>
    </w:p>
    <w:p w:rsidR="00621B9C" w:rsidRPr="00EC0D32" w:rsidRDefault="00621B9C" w:rsidP="000875B1">
      <w:pPr>
        <w:rPr>
          <w:noProof/>
        </w:rPr>
      </w:pPr>
    </w:p>
    <w:p w:rsidR="000875B1" w:rsidRPr="00EC0D32" w:rsidRDefault="004D1A5C" w:rsidP="004D1A5C">
      <w:pPr>
        <w:rPr>
          <w:noProof/>
        </w:rPr>
      </w:pPr>
      <w:r w:rsidRPr="00EC0D32">
        <w:rPr>
          <w:noProof/>
        </w:rPr>
        <w:t>Foto's: Fronius International GmbH, reproductie kosteloos toegestaan</w:t>
      </w:r>
    </w:p>
    <w:p w:rsidR="000875B1" w:rsidRPr="00EC0D32" w:rsidRDefault="009D74C8" w:rsidP="000875B1">
      <w:pPr>
        <w:rPr>
          <w:noProof/>
        </w:rPr>
      </w:pPr>
    </w:p>
    <w:p w:rsidR="00621B9C" w:rsidRPr="00227733" w:rsidRDefault="00621B9C" w:rsidP="00621B9C">
      <w:pPr>
        <w:spacing w:line="360" w:lineRule="auto"/>
        <w:jc w:val="both"/>
        <w:rPr>
          <w:rFonts w:ascii="Cambria" w:hAnsi="Cambria" w:cs="Arial"/>
          <w:color w:val="000000"/>
          <w:sz w:val="24"/>
        </w:rPr>
      </w:pPr>
    </w:p>
    <w:p w:rsidR="00621B9C" w:rsidRDefault="00621B9C" w:rsidP="00621B9C">
      <w:pPr>
        <w:jc w:val="both"/>
        <w:rPr>
          <w:rFonts w:cs="Arial"/>
          <w:b/>
          <w:color w:val="000000"/>
          <w:szCs w:val="20"/>
        </w:rPr>
      </w:pPr>
      <w:r w:rsidRPr="00621B9C">
        <w:rPr>
          <w:rFonts w:cs="Arial"/>
          <w:b/>
          <w:color w:val="000000"/>
          <w:szCs w:val="20"/>
        </w:rPr>
        <w:t xml:space="preserve">Over Fronius Solar Energy </w:t>
      </w:r>
    </w:p>
    <w:p w:rsidR="00621B9C" w:rsidRDefault="00621B9C" w:rsidP="00621B9C">
      <w:pPr>
        <w:jc w:val="both"/>
        <w:rPr>
          <w:rFonts w:cs="Arial"/>
          <w:b/>
          <w:color w:val="000000"/>
          <w:szCs w:val="20"/>
        </w:rPr>
      </w:pPr>
    </w:p>
    <w:p w:rsidR="00621B9C" w:rsidRPr="00621B9C" w:rsidRDefault="00621B9C" w:rsidP="00621B9C">
      <w:pPr>
        <w:spacing w:line="360" w:lineRule="auto"/>
        <w:jc w:val="both"/>
        <w:rPr>
          <w:rFonts w:cs="Arial"/>
          <w:b/>
          <w:color w:val="000000"/>
          <w:szCs w:val="20"/>
        </w:rPr>
      </w:pPr>
      <w:r w:rsidRPr="00621B9C">
        <w:rPr>
          <w:rFonts w:cs="Arial"/>
          <w:color w:val="000000"/>
          <w:szCs w:val="20"/>
        </w:rPr>
        <w:t xml:space="preserve">De Business Unit (BU) Solar Energy van Fronius ontwikkelt sinds 1992 oplossingen op het gebied van fotovoltaïsche energie en levert deze via een wereldomspannend netwerk van deskundige installatie-, service- en verkooppartners. Ruim 20 Solar Energy-vestigingen, een exportaandeel van meer dan 90 procent en een totaal geïnstalleerd </w:t>
      </w:r>
      <w:r w:rsidR="002A0053">
        <w:rPr>
          <w:rFonts w:cs="Arial"/>
          <w:color w:val="000000"/>
          <w:szCs w:val="20"/>
        </w:rPr>
        <w:t>invertervermogen van meer dan 14</w:t>
      </w:r>
      <w:r w:rsidRPr="00621B9C">
        <w:rPr>
          <w:rFonts w:cs="Arial"/>
          <w:color w:val="000000"/>
          <w:szCs w:val="20"/>
        </w:rPr>
        <w:t xml:space="preserve"> Gigawatt spreken voor zich. Het ultieme doel van Fronius is '24 uur zon'. De medewerkers van Fronius zetten zich met passie in om deze visie – een toekomst waarin de wereldwijde energiebehoefte voor honderd procent met duurzame bronnen wordt gegenereerd – te verwezenlijken. Fronius richt zich met name op oplossingen waarmee zonne-energie op slimme, kostenefficiënte wijze kan worden opgewekt, opgeslagen, verdeeld en gebruikt.</w:t>
      </w:r>
    </w:p>
    <w:p w:rsidR="000875B1" w:rsidRPr="00EC0D32" w:rsidRDefault="009D74C8" w:rsidP="000875B1">
      <w:pPr>
        <w:rPr>
          <w:noProof/>
        </w:rPr>
      </w:pPr>
    </w:p>
    <w:p w:rsidR="00AA720C" w:rsidRPr="00621B9C" w:rsidRDefault="00AA720C" w:rsidP="00AA720C">
      <w:pPr>
        <w:rPr>
          <w:b/>
          <w:noProof/>
          <w:lang w:val="de-AT"/>
        </w:rPr>
      </w:pPr>
      <w:r w:rsidRPr="00621B9C">
        <w:rPr>
          <w:b/>
          <w:noProof/>
          <w:lang w:val="de-AT"/>
        </w:rPr>
        <w:t>Over Fronius International GmbH</w:t>
      </w:r>
    </w:p>
    <w:p w:rsidR="002E1BF5" w:rsidRDefault="002E1BF5" w:rsidP="00431F35">
      <w:pPr>
        <w:spacing w:line="360" w:lineRule="auto"/>
        <w:jc w:val="both"/>
      </w:pPr>
    </w:p>
    <w:p w:rsidR="002E1BF5" w:rsidRPr="00DC57D3" w:rsidRDefault="002E1BF5" w:rsidP="00DC57D3">
      <w:pPr>
        <w:spacing w:line="36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/>
      </w:r>
      <w:r>
        <w:rPr>
          <w:rFonts w:cs="Arial"/>
          <w:szCs w:val="20"/>
        </w:rPr>
        <w:instrText xml:space="preserve"> INCLUDETEXT  "http://company/sites/cm/pressinfo/Fronius%20International%20GmbH%20NL.docx"  \* MERGEFORMAT </w:instrText>
      </w:r>
      <w:r>
        <w:rPr>
          <w:rFonts w:cs="Arial"/>
          <w:szCs w:val="20"/>
        </w:rPr>
        <w:fldChar w:fldCharType="separate"/>
      </w:r>
      <w:r>
        <w:t>Fronius International is een Oostenrijkse onderneming met hoofdkantoor in Pettenbach en vestigingen in Wels, Thalheim, Steinhaus en Sattledt. De o</w:t>
      </w:r>
      <w:r w:rsidR="002A0053">
        <w:t>nderneming heeft wereldwijd 4.76</w:t>
      </w:r>
      <w:r>
        <w:t xml:space="preserve">0 medewerkers en is </w:t>
      </w:r>
      <w:r w:rsidRPr="003F10CE">
        <w:t>actief in de sectoren Lastechniek, Solarelektronica en Acculaadtechniek. Het exportaandeel van ca.</w:t>
      </w:r>
      <w:r w:rsidR="002A0053">
        <w:t xml:space="preserve"> 92</w:t>
      </w:r>
      <w:r>
        <w:t xml:space="preserve"> procent wordt verwezenlijkt met 30 internationale Fronius-ondernemingen en -handelspartners/-vertegenwoordigers in meer dan 60 landen. Met innovatieve pro</w:t>
      </w:r>
      <w:r w:rsidR="002A0053">
        <w:t>ducten en services evenals 1.253</w:t>
      </w:r>
      <w:r>
        <w:t xml:space="preserve"> actieve octrooien is Fronius mondiaal technologisch koploper. </w:t>
      </w:r>
    </w:p>
    <w:p w:rsidR="002E1BF5" w:rsidRPr="00431F35" w:rsidRDefault="002E1BF5" w:rsidP="00431F35">
      <w:pPr>
        <w:spacing w:line="36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end"/>
      </w:r>
    </w:p>
    <w:p w:rsidR="00227733" w:rsidRDefault="00227733" w:rsidP="000875B1">
      <w:pPr>
        <w:rPr>
          <w:noProof/>
        </w:rPr>
      </w:pPr>
    </w:p>
    <w:p w:rsidR="00621B9C" w:rsidRPr="00227733" w:rsidRDefault="00D4755E" w:rsidP="000875B1">
      <w:pPr>
        <w:rPr>
          <w:noProof/>
        </w:rPr>
      </w:pPr>
      <w:r w:rsidRPr="00EC0D32">
        <w:rPr>
          <w:noProof/>
        </w:rPr>
        <w:fldChar w:fldCharType="begin"/>
      </w:r>
      <w:r w:rsidRPr="00AA720C">
        <w:rPr>
          <w:noProof/>
          <w:lang w:val="en-US"/>
        </w:rPr>
        <w:instrText xml:space="preserve"> INCLUDETEXT  "http://company/sites/cm/pressinfo/Fronius%20International%20GmbH%20DE.docx" </w:instrText>
      </w:r>
      <w:r w:rsidR="00EC0D32" w:rsidRPr="00AA720C">
        <w:rPr>
          <w:noProof/>
          <w:lang w:val="en-US"/>
        </w:rPr>
        <w:instrText xml:space="preserve"> \* MERGEFORMAT </w:instrText>
      </w:r>
      <w:r w:rsidRPr="00EC0D32">
        <w:rPr>
          <w:noProof/>
        </w:rPr>
        <w:fldChar w:fldCharType="end"/>
      </w:r>
    </w:p>
    <w:p w:rsidR="00621B9C" w:rsidRDefault="00621B9C" w:rsidP="00621B9C">
      <w:pPr>
        <w:jc w:val="both"/>
      </w:pPr>
      <w:r>
        <w:rPr>
          <w:b/>
        </w:rPr>
        <w:t>P</w:t>
      </w:r>
      <w:r w:rsidRPr="0055539C">
        <w:rPr>
          <w:b/>
        </w:rPr>
        <w:t>erscontact:</w:t>
      </w:r>
      <w:r>
        <w:t xml:space="preserve"> </w:t>
      </w:r>
    </w:p>
    <w:p w:rsidR="00621B9C" w:rsidRDefault="002A0053" w:rsidP="00621B9C">
      <w:pPr>
        <w:jc w:val="both"/>
      </w:pPr>
      <w:r>
        <w:t>Heidemarie HASLBAUER</w:t>
      </w:r>
      <w:r w:rsidR="00621B9C">
        <w:t xml:space="preserve">, +43 664 </w:t>
      </w:r>
      <w:r w:rsidRPr="002A0053">
        <w:t>88293709</w:t>
      </w:r>
      <w:r w:rsidR="00621B9C">
        <w:t xml:space="preserve">, </w:t>
      </w:r>
      <w:hyperlink r:id="rId12" w:history="1">
        <w:r>
          <w:rPr>
            <w:rStyle w:val="Hyperlink"/>
          </w:rPr>
          <w:t>haslbauer.heidemarie</w:t>
        </w:r>
        <w:r w:rsidR="00621B9C">
          <w:rPr>
            <w:rStyle w:val="Hyperlink"/>
          </w:rPr>
          <w:t>@fronius.com</w:t>
        </w:r>
      </w:hyperlink>
      <w:r w:rsidR="00621B9C">
        <w:t>, Froniusplatz 1, 4600 Wels, Oostenrijk.</w:t>
      </w:r>
    </w:p>
    <w:p w:rsidR="00621B9C" w:rsidRDefault="00621B9C" w:rsidP="00621B9C">
      <w:pPr>
        <w:rPr>
          <w:noProof/>
        </w:rPr>
      </w:pPr>
    </w:p>
    <w:p w:rsidR="00FA4D7B" w:rsidRDefault="00FA4D7B" w:rsidP="00FA4D7B">
      <w:pPr>
        <w:jc w:val="both"/>
      </w:pPr>
      <w:r>
        <w:t xml:space="preserve">Patricia GFOELNER, +43 664 6100944, </w:t>
      </w:r>
      <w:r w:rsidR="009D74C8">
        <w:rPr>
          <w:rStyle w:val="Hyperlink"/>
        </w:rPr>
        <w:fldChar w:fldCharType="begin"/>
      </w:r>
      <w:r w:rsidR="009D74C8">
        <w:rPr>
          <w:rStyle w:val="Hyperlink"/>
        </w:rPr>
        <w:instrText xml:space="preserve"> HYPERLINK "mailto:gfoelner.patricia@fronius.com" </w:instrText>
      </w:r>
      <w:r w:rsidR="009D74C8">
        <w:rPr>
          <w:rStyle w:val="Hyperlink"/>
        </w:rPr>
        <w:fldChar w:fldCharType="separate"/>
      </w:r>
      <w:r w:rsidRPr="00342571">
        <w:rPr>
          <w:rStyle w:val="Hyperlink"/>
        </w:rPr>
        <w:t>gfoelner.patricia@fronius.com</w:t>
      </w:r>
      <w:r w:rsidR="009D74C8">
        <w:rPr>
          <w:rStyle w:val="Hyperlink"/>
        </w:rPr>
        <w:fldChar w:fldCharType="end"/>
      </w:r>
      <w:r>
        <w:t>, Froniusplatz 1, 4600 Wels, Oostenrijk.</w:t>
      </w:r>
    </w:p>
    <w:p w:rsidR="00FA4D7B" w:rsidRDefault="00FA4D7B" w:rsidP="00621B9C">
      <w:pPr>
        <w:rPr>
          <w:noProof/>
        </w:rPr>
      </w:pPr>
    </w:p>
    <w:p w:rsidR="00DE70D1" w:rsidRDefault="00DE70D1" w:rsidP="00621B9C">
      <w:pPr>
        <w:rPr>
          <w:noProof/>
        </w:rPr>
      </w:pPr>
    </w:p>
    <w:p w:rsidR="00621B9C" w:rsidRPr="0055539C" w:rsidRDefault="00621B9C" w:rsidP="00621B9C">
      <w:pPr>
        <w:rPr>
          <w:b/>
          <w:noProof/>
        </w:rPr>
      </w:pPr>
      <w:r w:rsidRPr="0055539C">
        <w:rPr>
          <w:b/>
          <w:noProof/>
        </w:rPr>
        <w:lastRenderedPageBreak/>
        <w:t xml:space="preserve">Kosteloos exemplaar: </w:t>
      </w:r>
    </w:p>
    <w:p w:rsidR="00621B9C" w:rsidRDefault="00621B9C" w:rsidP="00621B9C">
      <w:pPr>
        <w:rPr>
          <w:lang w:val="de-DE"/>
        </w:rPr>
      </w:pPr>
      <w:r w:rsidRPr="00B21856">
        <w:rPr>
          <w:lang w:val="de-DE"/>
        </w:rPr>
        <w:t xml:space="preserve">a1kommunikation Schweizer GmbH, Rüdiger KEMPA, </w:t>
      </w:r>
      <w:hyperlink r:id="rId13" w:history="1">
        <w:r w:rsidR="00FA4D7B" w:rsidRPr="00342571">
          <w:rPr>
            <w:rStyle w:val="Hyperlink"/>
            <w:lang w:val="de-DE"/>
          </w:rPr>
          <w:t>rke@a1kommunikation.de</w:t>
        </w:r>
      </w:hyperlink>
    </w:p>
    <w:p w:rsidR="00621B9C" w:rsidRDefault="00621B9C" w:rsidP="00621B9C">
      <w:pPr>
        <w:rPr>
          <w:noProof/>
          <w:lang w:val="de-DE"/>
        </w:rPr>
      </w:pPr>
    </w:p>
    <w:p w:rsidR="00BB6648" w:rsidRDefault="00BB6648" w:rsidP="00621B9C">
      <w:pPr>
        <w:rPr>
          <w:noProof/>
          <w:lang w:val="de-DE"/>
        </w:rPr>
      </w:pPr>
    </w:p>
    <w:p w:rsidR="00621B9C" w:rsidRPr="00621B9C" w:rsidRDefault="00621B9C" w:rsidP="000875B1">
      <w:pPr>
        <w:rPr>
          <w:rFonts w:eastAsia="Times New Roman" w:cs="Arial"/>
          <w:color w:val="000000"/>
          <w:szCs w:val="20"/>
          <w:lang w:val="de-DE" w:eastAsia="de-DE" w:bidi="ar-SA"/>
        </w:rPr>
      </w:pPr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Als u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geen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persberichten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van Fronius International, Business Unit Solar Energy,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meer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wilt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ontvangen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,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kunt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u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dit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bericht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beantwoorden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met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het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proofErr w:type="spellStart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woord</w:t>
      </w:r>
      <w:proofErr w:type="spellEnd"/>
      <w:r w:rsidRPr="00661D34">
        <w:rPr>
          <w:rFonts w:eastAsia="Times New Roman" w:cs="Arial"/>
          <w:color w:val="000000"/>
          <w:szCs w:val="20"/>
          <w:lang w:val="de-DE" w:eastAsia="de-DE" w:bidi="ar-SA"/>
        </w:rPr>
        <w:t xml:space="preserve"> </w:t>
      </w:r>
      <w:hyperlink r:id="rId14" w:history="1">
        <w:r w:rsidRPr="000812BF">
          <w:rPr>
            <w:rStyle w:val="Hyperlink"/>
            <w:rFonts w:eastAsia="Times New Roman" w:cs="Arial"/>
            <w:szCs w:val="20"/>
            <w:lang w:val="de-DE" w:eastAsia="de-DE" w:bidi="ar-SA"/>
          </w:rPr>
          <w:t>UNSUBSCRIBE</w:t>
        </w:r>
      </w:hyperlink>
      <w:r w:rsidRPr="00661D34">
        <w:rPr>
          <w:rFonts w:eastAsia="Times New Roman" w:cs="Arial"/>
          <w:color w:val="000000"/>
          <w:szCs w:val="20"/>
          <w:lang w:val="de-DE" w:eastAsia="de-DE" w:bidi="ar-SA"/>
        </w:rPr>
        <w:t>.</w:t>
      </w:r>
    </w:p>
    <w:sectPr w:rsidR="00621B9C" w:rsidRPr="00621B9C" w:rsidSect="000875B1">
      <w:type w:val="continuous"/>
      <w:pgSz w:w="11906" w:h="16838"/>
      <w:pgMar w:top="1977" w:right="746" w:bottom="1134" w:left="1260" w:header="708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733" w:rsidRDefault="00227733" w:rsidP="000875B1">
      <w:r>
        <w:separator/>
      </w:r>
    </w:p>
  </w:endnote>
  <w:endnote w:type="continuationSeparator" w:id="0">
    <w:p w:rsidR="00227733" w:rsidRDefault="00227733" w:rsidP="00087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leste Offc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Pr="00E533E1" w:rsidRDefault="002A0053" w:rsidP="000875B1">
    <w:pPr>
      <w:tabs>
        <w:tab w:val="right" w:pos="10080"/>
      </w:tabs>
      <w:rPr>
        <w:sz w:val="16"/>
        <w:szCs w:val="16"/>
      </w:rPr>
    </w:pPr>
    <w:r>
      <w:rPr>
        <w:sz w:val="12"/>
      </w:rPr>
      <w:t>1</w:t>
    </w:r>
    <w:r w:rsidR="00227733">
      <w:rPr>
        <w:sz w:val="12"/>
      </w:rPr>
      <w:t>2</w:t>
    </w:r>
    <w:r w:rsidR="004E2668">
      <w:rPr>
        <w:sz w:val="12"/>
      </w:rPr>
      <w:t>/</w:t>
    </w:r>
    <w:r w:rsidR="00BE5CED">
      <w:rPr>
        <w:sz w:val="12"/>
      </w:rPr>
      <w:t>201</w:t>
    </w:r>
    <w:r>
      <w:rPr>
        <w:sz w:val="12"/>
      </w:rPr>
      <w:t>9</w:t>
    </w:r>
    <w:r w:rsidR="00BE5CED">
      <w:tab/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PAGE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9D74C8">
      <w:rPr>
        <w:noProof/>
        <w:sz w:val="16"/>
        <w:szCs w:val="16"/>
      </w:rPr>
      <w:t>3</w:t>
    </w:r>
    <w:r w:rsidR="00BE5CED" w:rsidRPr="00E533E1">
      <w:rPr>
        <w:sz w:val="16"/>
        <w:szCs w:val="16"/>
      </w:rPr>
      <w:fldChar w:fldCharType="end"/>
    </w:r>
    <w:r w:rsidR="00BE5CED">
      <w:rPr>
        <w:sz w:val="16"/>
      </w:rPr>
      <w:t>/</w:t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NUMPAGES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9D74C8">
      <w:rPr>
        <w:noProof/>
        <w:sz w:val="16"/>
        <w:szCs w:val="16"/>
      </w:rPr>
      <w:t>3</w:t>
    </w:r>
    <w:r w:rsidR="00BE5CED" w:rsidRPr="00E533E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733" w:rsidRDefault="00227733" w:rsidP="000875B1">
      <w:r>
        <w:separator/>
      </w:r>
    </w:p>
  </w:footnote>
  <w:footnote w:type="continuationSeparator" w:id="0">
    <w:p w:rsidR="00227733" w:rsidRDefault="00227733" w:rsidP="00087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9D74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84.45pt;height:685pt;z-index:-251658752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4E2668">
    <w:r>
      <w:rPr>
        <w:noProof/>
        <w:lang w:val="de-AT" w:eastAsia="de-AT" w:bidi="ar-SA"/>
      </w:rPr>
      <w:drawing>
        <wp:anchor distT="0" distB="0" distL="114300" distR="114300" simplePos="0" relativeHeight="251659776" behindDoc="1" locked="0" layoutInCell="1" allowOverlap="1" wp14:anchorId="2327DDEF" wp14:editId="4B79EA12">
          <wp:simplePos x="0" y="0"/>
          <wp:positionH relativeFrom="page">
            <wp:posOffset>2658</wp:posOffset>
          </wp:positionH>
          <wp:positionV relativeFrom="page">
            <wp:posOffset>2378</wp:posOffset>
          </wp:positionV>
          <wp:extent cx="7560000" cy="10688400"/>
          <wp:effectExtent l="0" t="0" r="0" b="0"/>
          <wp:wrapNone/>
          <wp:docPr id="1" name="Grafik 1" descr="\\AT-FILE-01\orgunits\Konzernmarketing\002_Design_und_Grafik\x_User\Strasser\01 Konzernmarketing\WORD-Vorlagen\Wordvorlagen 02.2017\EMFs\A4_HG_weiß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T-FILE-01\orgunits\Konzernmarketing\002_Design_und_Grafik\x_User\Strasser\01 Konzernmarketing\WORD-Vorlagen\Wordvorlagen 02.2017\EMFs\A4_HG_weiß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9D74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484.45pt;height:685pt;z-index:-251659776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54CA2"/>
    <w:multiLevelType w:val="multilevel"/>
    <w:tmpl w:val="77E8935E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1" w15:restartNumberingAfterBreak="0">
    <w:nsid w:val="690414DD"/>
    <w:multiLevelType w:val="multilevel"/>
    <w:tmpl w:val="77E8935E"/>
    <w:styleLink w:val="FormatvorlageAufgezhlt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33"/>
    <w:rsid w:val="000812BF"/>
    <w:rsid w:val="000B0DAC"/>
    <w:rsid w:val="00101D9E"/>
    <w:rsid w:val="001D0EBF"/>
    <w:rsid w:val="00227733"/>
    <w:rsid w:val="002A0053"/>
    <w:rsid w:val="002D35BD"/>
    <w:rsid w:val="002E037F"/>
    <w:rsid w:val="002E1BF5"/>
    <w:rsid w:val="00333F7E"/>
    <w:rsid w:val="00431F35"/>
    <w:rsid w:val="004570B8"/>
    <w:rsid w:val="00495CA6"/>
    <w:rsid w:val="004C387E"/>
    <w:rsid w:val="004D1A5C"/>
    <w:rsid w:val="004E2668"/>
    <w:rsid w:val="00581DEB"/>
    <w:rsid w:val="005D07DC"/>
    <w:rsid w:val="00621B9C"/>
    <w:rsid w:val="006A3DB5"/>
    <w:rsid w:val="006F4ECA"/>
    <w:rsid w:val="007C68A7"/>
    <w:rsid w:val="0082318E"/>
    <w:rsid w:val="00825A50"/>
    <w:rsid w:val="008527B9"/>
    <w:rsid w:val="008E1ED5"/>
    <w:rsid w:val="00906DA0"/>
    <w:rsid w:val="00911ADE"/>
    <w:rsid w:val="009170EF"/>
    <w:rsid w:val="009341B0"/>
    <w:rsid w:val="009411D2"/>
    <w:rsid w:val="00995ECF"/>
    <w:rsid w:val="009D74C8"/>
    <w:rsid w:val="00A27A29"/>
    <w:rsid w:val="00AA720C"/>
    <w:rsid w:val="00B3059C"/>
    <w:rsid w:val="00BB5A71"/>
    <w:rsid w:val="00BB6648"/>
    <w:rsid w:val="00BD3229"/>
    <w:rsid w:val="00BE5CED"/>
    <w:rsid w:val="00C64A03"/>
    <w:rsid w:val="00C8722B"/>
    <w:rsid w:val="00CB14FF"/>
    <w:rsid w:val="00CE5CCC"/>
    <w:rsid w:val="00D4755E"/>
    <w:rsid w:val="00DE70D1"/>
    <w:rsid w:val="00E5082C"/>
    <w:rsid w:val="00EB4DBA"/>
    <w:rsid w:val="00EC0D32"/>
    <w:rsid w:val="00ED0C49"/>
    <w:rsid w:val="00F76302"/>
    <w:rsid w:val="00FA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C2EF82AF-938C-4C3F-8966-C3B98C43A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nl-NL" w:eastAsia="nl-NL" w:bidi="nl-N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1B3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6E4E66"/>
    <w:pPr>
      <w:keepNext/>
      <w:spacing w:before="240" w:after="60"/>
      <w:outlineLvl w:val="0"/>
    </w:pPr>
    <w:rPr>
      <w:rFonts w:cs="Arial"/>
      <w:b/>
      <w:bCs/>
      <w:caps/>
      <w:color w:val="FF0000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6E4E66"/>
    <w:pPr>
      <w:keepNext/>
      <w:spacing w:before="240" w:after="6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E4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6E4E66"/>
    <w:pPr>
      <w:keepNext/>
      <w:spacing w:before="240" w:after="60"/>
      <w:outlineLvl w:val="3"/>
    </w:pPr>
    <w:rPr>
      <w:b/>
      <w:b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E4E66"/>
    <w:rPr>
      <w:b/>
      <w:bCs/>
      <w:szCs w:val="20"/>
    </w:rPr>
  </w:style>
  <w:style w:type="paragraph" w:styleId="DocumentMap">
    <w:name w:val="Document Map"/>
    <w:basedOn w:val="Normal"/>
    <w:semiHidden/>
    <w:rsid w:val="006E4E66"/>
    <w:pPr>
      <w:shd w:val="clear" w:color="auto" w:fill="000080"/>
    </w:pPr>
    <w:rPr>
      <w:rFonts w:ascii="Tahoma" w:hAnsi="Tahoma" w:cs="Tahoma"/>
      <w:szCs w:val="20"/>
    </w:rPr>
  </w:style>
  <w:style w:type="numbering" w:customStyle="1" w:styleId="FormatvorlageAufgezhlt">
    <w:name w:val="Formatvorlage Aufgezählt"/>
    <w:basedOn w:val="NoList"/>
    <w:rsid w:val="006E4E66"/>
    <w:pPr>
      <w:numPr>
        <w:numId w:val="1"/>
      </w:numPr>
    </w:pPr>
  </w:style>
  <w:style w:type="paragraph" w:styleId="Footer">
    <w:name w:val="footer"/>
    <w:basedOn w:val="Normal"/>
    <w:rsid w:val="006E4E66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6E4E66"/>
    <w:pPr>
      <w:tabs>
        <w:tab w:val="center" w:pos="4536"/>
        <w:tab w:val="right" w:pos="9072"/>
      </w:tabs>
    </w:pPr>
  </w:style>
  <w:style w:type="paragraph" w:customStyle="1" w:styleId="LabelBeschriftung">
    <w:name w:val="Label / Beschriftung"/>
    <w:basedOn w:val="Caption"/>
    <w:rsid w:val="006E4E66"/>
    <w:rPr>
      <w:b w:val="0"/>
      <w:sz w:val="16"/>
    </w:rPr>
  </w:style>
  <w:style w:type="character" w:styleId="PageNumber">
    <w:name w:val="page number"/>
    <w:basedOn w:val="DefaultParagraphFont"/>
    <w:rsid w:val="006E4E66"/>
  </w:style>
  <w:style w:type="paragraph" w:customStyle="1" w:styleId="StandardFett">
    <w:name w:val="Standard Fett"/>
    <w:basedOn w:val="Normal"/>
    <w:rsid w:val="006E4E66"/>
    <w:rPr>
      <w:b/>
    </w:rPr>
  </w:style>
  <w:style w:type="paragraph" w:customStyle="1" w:styleId="Tabellenkopfzeile">
    <w:name w:val="Tabellenkopfzeile"/>
    <w:basedOn w:val="Normal"/>
    <w:rsid w:val="006E4E66"/>
    <w:rPr>
      <w:b/>
      <w:sz w:val="16"/>
    </w:rPr>
  </w:style>
  <w:style w:type="character" w:customStyle="1" w:styleId="Heading1Char">
    <w:name w:val="Heading 1 Char"/>
    <w:basedOn w:val="DefaultParagraphFont"/>
    <w:link w:val="Heading1"/>
    <w:rsid w:val="006E4E66"/>
    <w:rPr>
      <w:rFonts w:ascii="Arial" w:eastAsia="PMingLiU" w:hAnsi="Arial" w:cs="Arial"/>
      <w:b/>
      <w:bCs/>
      <w:caps/>
      <w:color w:val="FF0000"/>
      <w:kern w:val="32"/>
      <w:sz w:val="28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rsid w:val="00A421B3"/>
    <w:rPr>
      <w:rFonts w:ascii="Arial" w:eastAsia="PMingLiU" w:hAnsi="Arial" w:cs="Arial"/>
      <w:b/>
      <w:bCs/>
      <w:iCs/>
      <w:color w:val="000000"/>
      <w:sz w:val="24"/>
      <w:szCs w:val="28"/>
      <w:lang w:val="nl-NL" w:eastAsia="nl-NL" w:bidi="nl-NL"/>
    </w:rPr>
  </w:style>
  <w:style w:type="character" w:styleId="Strong">
    <w:name w:val="Strong"/>
    <w:basedOn w:val="DefaultParagraphFont"/>
    <w:qFormat/>
    <w:rsid w:val="00AF7A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5C"/>
    <w:rPr>
      <w:rFonts w:ascii="Tahoma" w:hAnsi="Tahoma" w:cs="Tahoma"/>
      <w:sz w:val="16"/>
      <w:szCs w:val="16"/>
      <w:lang w:val="nl-NL" w:eastAsia="nl-NL"/>
    </w:rPr>
  </w:style>
  <w:style w:type="character" w:styleId="Hyperlink">
    <w:name w:val="Hyperlink"/>
    <w:uiPriority w:val="99"/>
    <w:unhideWhenUsed/>
    <w:rsid w:val="00621B9C"/>
    <w:rPr>
      <w:color w:val="0000FF"/>
      <w:u w:val="single"/>
      <w:lang w:val="nl-NL" w:eastAsia="nl-NL"/>
    </w:rPr>
  </w:style>
  <w:style w:type="paragraph" w:customStyle="1" w:styleId="Default">
    <w:name w:val="Default"/>
    <w:rsid w:val="00227733"/>
    <w:pPr>
      <w:autoSpaceDE w:val="0"/>
      <w:autoSpaceDN w:val="0"/>
      <w:adjustRightInd w:val="0"/>
    </w:pPr>
    <w:rPr>
      <w:rFonts w:ascii="Celeste Offc Pro" w:hAnsi="Celeste Offc Pro" w:cs="Celeste Offc Pro"/>
      <w:color w:val="000000"/>
      <w:sz w:val="24"/>
      <w:szCs w:val="24"/>
      <w:lang w:val="en-GB" w:eastAsia="en-GB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7733"/>
    <w:rPr>
      <w:szCs w:val="20"/>
      <w:lang w:val="en-GB" w:eastAsia="zh-TW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7733"/>
    <w:rPr>
      <w:rFonts w:ascii="Arial" w:hAnsi="Arial"/>
      <w:lang w:val="en-GB" w:eastAsia="zh-TW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227733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DE70D1"/>
    <w:rPr>
      <w:rFonts w:ascii="Arial" w:hAnsi="Arial" w:cs="Arial"/>
      <w:b/>
      <w:b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5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rke@a1kommunikation.de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customXml" Target="../customXml/item5.xml"/><Relationship Id="rId7" Type="http://schemas.openxmlformats.org/officeDocument/2006/relationships/header" Target="header1.xml"/><Relationship Id="rId12" Type="http://schemas.openxmlformats.org/officeDocument/2006/relationships/hyperlink" Target="mailto:schartner.andrea@fronius.com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cancellation@froni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Solar%20Energy%20press%20templates\NL_solar_energy_press-standard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78818E860836564580539BE5C2186B8E" ma:contentTypeVersion="190" ma:contentTypeDescription="" ma:contentTypeScope="" ma:versionID="fbab828f92cc8f7c230f0f075bed4aea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c4543867-fb67-4424-a255-4d54d75e50e3" targetNamespace="http://schemas.microsoft.com/office/2006/metadata/properties" ma:root="true" ma:fieldsID="4afff905e6d70586d3ff5a1809026e37" ns2:_="" ns3:_="" ns4:_="">
    <xsd:import namespace="dc0c2c3d-e9fc-4a0d-820b-87ab82e65f20"/>
    <xsd:import namespace="92f60987-cbcc-4245-baaf-239af3bfd6e8"/>
    <xsd:import namespace="c4543867-fb67-4424-a255-4d54d75e50e3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3:TaxCatchAll" minOccurs="0"/>
                <xsd:element ref="ns3:TaxCatchAllLabel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Documenttype_DE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title_ti_nb" minOccurs="0"/>
                <xsd:element ref="ns4:kf02bcb85e834895bd30a86f7c59478d" minOccurs="0"/>
                <xsd:element ref="ns2:Documenttype_EA" minOccurs="0"/>
                <xsd:element ref="ns2:title_ti_uk" minOccurs="0"/>
                <xsd:element ref="ns4:Documenttype_NB" minOccurs="0"/>
                <xsd:element ref="ns4:Documenttype_UK" minOccurs="0"/>
                <xsd:element ref="ns2:TitelInternal" minOccurs="0"/>
                <xsd:element ref="ns3:_dlc_DocId" minOccurs="0"/>
                <xsd:element ref="ns2:ArticleNumber" minOccurs="0"/>
                <xsd:element ref="ns2:l67a679918f5484e8f458468bb061236" minOccurs="0"/>
                <xsd:element ref="ns3:_dlc_DocIdUrl" minOccurs="0"/>
                <xsd:element ref="ns3:_dlc_DocIdPersistId" minOccurs="0"/>
                <xsd:element ref="ns2:Documenttype_ZH" minOccurs="0"/>
                <xsd:element ref="ns2:Documenttype_JP" minOccurs="0"/>
                <xsd:element ref="ns2:Documenttype_AR" minOccurs="0"/>
                <xsd:element ref="ns2:title_TI_CN" minOccurs="0"/>
                <xsd:element ref="ns2:SharedWithUsers" minOccurs="0"/>
                <xsd:element ref="ns2:FileMaster" minOccurs="0"/>
                <xsd:element ref="ns2:fro_spid" minOccurs="0"/>
                <xsd:element ref="ns2:title_TI_JP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Documenttype_EN" minOccurs="0"/>
                <xsd:element ref="ns2:Update" minOccurs="0"/>
                <xsd:element ref="ns2:Documenttype_SV" minOccurs="0"/>
                <xsd:element ref="ns2:Permission" minOccurs="0"/>
                <xsd:element ref="ns2:download-count" minOccurs="0"/>
                <xsd:element ref="ns2:title_TI_EA" minOccurs="0"/>
                <xsd:element ref="ns2:Documenttype_FI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Documenttype_NO" ma:index="39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0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1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2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3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4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5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6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47" nillable="true" ma:displayName="Division" ma:default="Solar Energy" ma:format="Dropdown" ma:hidden="true" ma:internalName="Division" ma:readOnly="false">
      <xsd:simpleType>
        <xsd:restriction base="dms:Choice">
          <xsd:enumeration value="Solar Energy"/>
          <xsd:enumeration value="Perfect Welding"/>
          <xsd:enumeration value="Perfect Charging"/>
        </xsd:restriction>
      </xsd:simpleType>
    </xsd:element>
    <xsd:element name="Documenttype_SK" ma:index="48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Documenttype_DE" ma:index="49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Documenttype_RU" ma:index="50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1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2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3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4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5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6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57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title_ti_nb" ma:index="5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cumenttype_EA" ma:index="62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title_ti_uk" ma:index="64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ArticleNumber" ma:index="69" nillable="true" ma:displayName="ItemNumber" ma:hidden="true" ma:internalName="ArticleNumber" ma:readOnly="false">
      <xsd:simpleType>
        <xsd:restriction base="dms:Note"/>
      </xsd:simpleType>
    </xsd:element>
    <xsd:element name="l67a679918f5484e8f458468bb061236" ma:index="70" nillable="true" ma:taxonomy="true" ma:internalName="l67a679918f5484e8f458468bb061236" ma:taxonomyFieldName="Products" ma:displayName="Products" ma:readOnly="false" ma:default="" ma:fieldId="{567a6799-18f5-484e-8f45-8468bb061236}" ma:taxonomyMulti="true" ma:sspId="3e123716-e57e-43df-bff4-d192656f6566" ma:termSetId="37087530-3bee-41ef-bf05-bf64da773755" ma:anchorId="a4e95a5f-8be7-4274-8101-e525f00d2dd9" ma:open="false" ma:isKeyword="false">
      <xsd:complexType>
        <xsd:sequence>
          <xsd:element ref="pc:Terms" minOccurs="0" maxOccurs="1"/>
        </xsd:sequence>
      </xsd:complexType>
    </xsd:element>
    <xsd:element name="Documenttype_ZH" ma:index="74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JP" ma:index="75" nillable="true" ma:displayName="Documenttype_JP" ma:hidden="true" ma:internalName="Documenttype_JP" ma:readOnly="false">
      <xsd:simpleType>
        <xsd:restriction base="dms:Text">
          <xsd:maxLength value="255"/>
        </xsd:restriction>
      </xsd:simpleType>
    </xsd:element>
    <xsd:element name="Documenttype_AR" ma:index="76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title_TI_CN" ma:index="77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SharedWithUsers" ma:index="7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title_TI_JP" ma:index="81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icfaae38c4274413b390559439863f3e" ma:index="82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4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5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6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7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Documenttype_EN" ma:index="88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Update" ma:index="89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Documenttype_SV" ma:index="91" nillable="true" ma:displayName="Documenttype_SV" ma:hidden="true" ma:internalName="Documenttype_SV" ma:readOnly="false">
      <xsd:simpleType>
        <xsd:restriction base="dms:Text">
          <xsd:maxLength value="255"/>
        </xsd:restriction>
      </xsd:simpleType>
    </xsd:element>
    <xsd:element name="Permission" ma:index="92" nillable="true" ma:displayName="Permission" ma:default="non public" ma:format="Dropdown" ma:hidden="true" ma:internalName="Permission" ma:readOnly="false">
      <xsd:simpleType>
        <xsd:restriction base="dms:Choice">
          <xsd:enumeration value="Public"/>
          <xsd:enumeration value="myFronius"/>
          <xsd:enumeration value="non public"/>
        </xsd:restriction>
      </xsd:simpleType>
    </xsd:element>
    <xsd:element name="download-count" ma:index="93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4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Documenttype_FI" ma:index="96" nillable="true" ma:displayName="Documenttype_FI" ma:hidden="true" ma:internalName="Documenttype_FI" ma:readOnly="false">
      <xsd:simpleType>
        <xsd:restriction base="dms:Text">
          <xsd:maxLength value="255"/>
        </xsd:restriction>
      </xsd:simpleType>
    </xsd:element>
    <xsd:element name="FroCountryExclusive" ma:index="99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8" nillable="true" ma:displayName="Taxonomy Catch All Column1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3867-fb67-4424-a255-4d54d75e50e3" elementFormDefault="qualified">
    <xsd:import namespace="http://schemas.microsoft.com/office/2006/documentManagement/types"/>
    <xsd:import namespace="http://schemas.microsoft.com/office/infopath/2007/PartnerControls"/>
    <xsd:element name="kf02bcb85e834895bd30a86f7c59478d" ma:index="60" nillable="true" ma:taxonomy="true" ma:internalName="kf02bcb85e834895bd30a86f7c59478d" ma:taxonomyFieldName="Language" ma:displayName="Language" ma:default="" ma:fieldId="{4f02bcb8-5e83-4895-bd30-a86f7c59478d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B" ma:index="65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66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contentservId" ma:index="98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e123716-e57e-43df-bff4-d192656f6566" ContentTypeId="0x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_SK xmlns="dc0c2c3d-e9fc-4a0d-820b-87ab82e65f20">Tlačová informácia</Documenttype_SK>
    <Documenttype_HU xmlns="dc0c2c3d-e9fc-4a0d-820b-87ab82e65f20">Sajtóinformáció</Documenttype_HU>
    <title_TI_DE xmlns="dc0c2c3d-e9fc-4a0d-820b-87ab82e65f20">Maximale Eigenversorgung mit vielfältigen Notstromoptionen 2019/12</title_TI_DE>
    <Documenttype_PT xmlns="dc0c2c3d-e9fc-4a0d-820b-87ab82e65f20">Comunicado à imprensa</Documenttype_PT>
    <Documenttype_RU xmlns="dc0c2c3d-e9fc-4a0d-820b-87ab82e65f20">Пресс-релиз</Documenttype_RU>
    <title_TI_TR xmlns="dc0c2c3d-e9fc-4a0d-820b-87ab82e65f20">Maximum self-sufficiency with a range of grid back-up options 2019/12</title_TI_TR>
    <title_TI_NO xmlns="dc0c2c3d-e9fc-4a0d-820b-87ab82e65f20">Maximum self-sufficiency with a range of grid back-up options 2019/12</title_TI_NO>
    <icfaae38c4274413b390559439863f3e xmlns="dc0c2c3d-e9fc-4a0d-820b-87ab82e65f20">
      <Terms xmlns="http://schemas.microsoft.com/office/infopath/2007/PartnerControls"/>
    </icfaae38c4274413b390559439863f3e>
    <Documenttype_CS xmlns="dc0c2c3d-e9fc-4a0d-820b-87ab82e65f20">Tisková zpráva</Documenttype_CS>
    <Documenttype_AR xmlns="dc0c2c3d-e9fc-4a0d-820b-87ab82e65f20">Press Release</Documenttype_AR>
    <title_TI_TH xmlns="dc0c2c3d-e9fc-4a0d-820b-87ab82e65f20">Maximum self-sufficiency with a range of grid back-up options 2019/12</title_TI_TH>
    <Licence_x0020_information xmlns="dc0c2c3d-e9fc-4a0d-820b-87ab82e65f20">(c) Fronius International</Licence_x0020_information>
    <kf02bcb85e834895bd30a86f7c59478d xmlns="c4543867-fb67-4424-a255-4d54d75e50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#NL</TermName>
          <TermId xmlns="http://schemas.microsoft.com/office/infopath/2007/PartnerControls">10427a06-c24f-48b9-b531-85e3c52e7685</TermId>
        </TermInfo>
      </Terms>
    </kf02bcb85e834895bd30a86f7c59478d>
    <title_TI_EA xmlns="dc0c2c3d-e9fc-4a0d-820b-87ab82e65f20">Maximum self-sufficiency with a range of grid back-up options 2019/12</title_TI_EA>
    <Documenttype_SV xmlns="dc0c2c3d-e9fc-4a0d-820b-87ab82e65f20">Pressmeddelande</Documenttype_SV>
    <_dlc_DocId xmlns="92f60987-cbcc-4245-baaf-239af3bfd6e8">3457UUQQYVA2-522531865-6235</_dlc_DocId>
    <TitelInternal xmlns="dc0c2c3d-e9fc-4a0d-820b-87ab82e65f20" xsi:nil="true"/>
    <Documenttype_NO xmlns="dc0c2c3d-e9fc-4a0d-820b-87ab82e65f20">Presseinformasjon</Documenttype_NO>
    <Documenttype_DE xmlns="dc0c2c3d-e9fc-4a0d-820b-87ab82e65f20">Presseinformation</Documenttype_DE>
    <title_TI_DA xmlns="dc0c2c3d-e9fc-4a0d-820b-87ab82e65f20">Maximum self-sufficiency with a range of grid back-up options 2019/12</title_TI_DA>
    <Documenttype_TR xmlns="dc0c2c3d-e9fc-4a0d-820b-87ab82e65f20">Basın bülteni</Documenttype_TR>
    <title_TI_PL xmlns="dc0c2c3d-e9fc-4a0d-820b-87ab82e65f20">Maximum self-sufficiency with a range of grid back-up options 2019/12</title_TI_PL>
    <Documenttype_TH xmlns="dc0c2c3d-e9fc-4a0d-820b-87ab82e65f20">ข่าวประชาสัมพันธ์</Documenttype_TH>
    <title_TI_EL xmlns="dc0c2c3d-e9fc-4a0d-820b-87ab82e65f20">Maximum self-sufficiency with a range of grid back-up options 2019/12</title_TI_EL>
    <Documenttype_EA xmlns="dc0c2c3d-e9fc-4a0d-820b-87ab82e65f20">Press Release</Documenttype_EA>
    <Web_x0020_Display_x0020_Title_x0020_ET xmlns="dc0c2c3d-e9fc-4a0d-820b-87ab82e65f20">Maximum self-sufficiency with a range of grid back-up options 2019/12</Web_x0020_Display_x0020_Title_x0020_ET>
    <Resolution xmlns="dc0c2c3d-e9fc-4a0d-820b-87ab82e65f20" xsi:nil="true"/>
    <Division xmlns="dc0c2c3d-e9fc-4a0d-820b-87ab82e65f20">Solar Energy</Division>
    <Permission xmlns="dc0c2c3d-e9fc-4a0d-820b-87ab82e65f20">Public</Permission>
    <Documenttype_JA xmlns="dc0c2c3d-e9fc-4a0d-820b-87ab82e65f20">ニュースリリース</Documenttype_JA>
    <title_TI_CS xmlns="dc0c2c3d-e9fc-4a0d-820b-87ab82e65f20">Maximum self-sufficiency with a range of grid back-up options 2019/12</title_TI_CS>
    <title_TI_AR xmlns="dc0c2c3d-e9fc-4a0d-820b-87ab82e65f20">Maximum self-sufficiency with a range of grid back-up options 2019/12</title_TI_AR>
    <Colour_x0020_space xmlns="dc0c2c3d-e9fc-4a0d-820b-87ab82e65f20" xsi:nil="true"/>
    <Documenttype_EN xmlns="dc0c2c3d-e9fc-4a0d-820b-87ab82e65f20">Press Release</Documenttype_EN>
    <Documenttype_ES xmlns="dc0c2c3d-e9fc-4a0d-820b-87ab82e65f20">Información de prensa</Documenttype_ES>
    <title_TI_CN xmlns="dc0c2c3d-e9fc-4a0d-820b-87ab82e65f20" xsi:nil="true"/>
    <title_TI_FR xmlns="dc0c2c3d-e9fc-4a0d-820b-87ab82e65f20">Maximum self-sufficiency with a range of grid back-up options 2019/12</title_TI_FR>
    <Documenttype_DA xmlns="dc0c2c3d-e9fc-4a0d-820b-87ab82e65f20">Presseinformationer</Documenttype_DA>
    <DocArticleNumber xmlns="dc0c2c3d-e9fc-4a0d-820b-87ab82e65f20" xsi:nil="true"/>
    <countryok xmlns="dc0c2c3d-e9fc-4a0d-820b-87ab82e65f20">true</countryok>
    <ArticleNumber xmlns="dc0c2c3d-e9fc-4a0d-820b-87ab82e65f20" xsi:nil="true"/>
    <title_TI_SV xmlns="dc0c2c3d-e9fc-4a0d-820b-87ab82e65f20">Maximum self-sufficiency with a range of grid back-up options 2019/12</title_TI_SV>
    <Documenttype_PL xmlns="dc0c2c3d-e9fc-4a0d-820b-87ab82e65f20">Informacja prasowe</Documenttype_PL>
    <VersionInternal xmlns="dc0c2c3d-e9fc-4a0d-820b-87ab82e65f20">0</VersionInternal>
    <Update xmlns="dc0c2c3d-e9fc-4a0d-820b-87ab82e65f20">150620</Update>
    <title_TI_NL xmlns="dc0c2c3d-e9fc-4a0d-820b-87ab82e65f20">Maximale zelfvoorziening met veelzijdige noodstroomopties 2019/12</title_TI_NL>
    <_dlc_DocIdUrl xmlns="92f60987-cbcc-4245-baaf-239af3bfd6e8">
      <Url>https://downloads.fronius.com/_layouts/15/DocIdRedir.aspx?ID=3457UUQQYVA2-522531865-6235</Url>
      <Description>3457UUQQYVA2-522531865-6235</Description>
    </_dlc_DocIdUrl>
    <FileMaster xmlns="dc0c2c3d-e9fc-4a0d-820b-87ab82e65f20">M-136254</FileMaster>
    <FSM xmlns="dc0c2c3d-e9fc-4a0d-820b-87ab82e65f20">false</FSM>
    <title_TI_IT xmlns="dc0c2c3d-e9fc-4a0d-820b-87ab82e65f20">Maximum self-sufficiency with a range of grid back-up options 2019/12</title_TI_IT>
    <Documenttype_EL xmlns="dc0c2c3d-e9fc-4a0d-820b-87ab82e65f20">Δελτίο τύπου</Documenttype_EL>
    <l67a679918f5484e8f458468bb061236 xmlns="dc0c2c3d-e9fc-4a0d-820b-87ab82e65f20">
      <Terms xmlns="http://schemas.microsoft.com/office/infopath/2007/PartnerControls"/>
    </l67a679918f5484e8f458468bb061236>
    <download-count xmlns="dc0c2c3d-e9fc-4a0d-820b-87ab82e65f20" xsi:nil="true"/>
    <Documenttype_FR xmlns="dc0c2c3d-e9fc-4a0d-820b-87ab82e65f20">Communiqué de presse</Documenttype_FR>
    <FroCountryExclusive xmlns="dc0c2c3d-e9fc-4a0d-820b-87ab82e65f20">No</FroCountryExclusive>
    <title_TI_UA xmlns="dc0c2c3d-e9fc-4a0d-820b-87ab82e65f20">Maximum self-sufficiency with a range of grid back-up options 2019/12</title_TI_UA>
    <title_TI_JP xmlns="dc0c2c3d-e9fc-4a0d-820b-87ab82e65f20">Maximum self-sufficiency with a range of grid back-up options 2019/12</title_TI_JP>
    <Documenttype_NL xmlns="dc0c2c3d-e9fc-4a0d-820b-87ab82e65f20">Persbericht</Documenttype_NL>
    <title_TI_ES xmlns="dc0c2c3d-e9fc-4a0d-820b-87ab82e65f20">Maximum self-sufficiency with a range of grid back-up options 2019/12</title_TI_ES>
    <title_TI_JA xmlns="dc0c2c3d-e9fc-4a0d-820b-87ab82e65f20">Maximum self-sufficiency with a range of grid back-up options 2019/12</title_TI_JA>
    <Documenttype_NB xmlns="c4543867-fb67-4424-a255-4d54d75e50e3">Presseinformasjon</Documenttype_NB>
    <title_ti_nb xmlns="dc0c2c3d-e9fc-4a0d-820b-87ab82e65f20">Maximum self-sufficiency with a range of grid back-up options 2019/12</title_ti_nb>
    <Documenttype_IT xmlns="dc0c2c3d-e9fc-4a0d-820b-87ab82e65f20">Comunicato stampa</Documenttype_IT>
    <Documenttype_ZH xmlns="dc0c2c3d-e9fc-4a0d-820b-87ab82e65f20">Press Release</Documenttype_ZH>
    <TaxCatchAll xmlns="92f60987-cbcc-4245-baaf-239af3bfd6e8">
      <Value>263</Value>
    </TaxCatchAll>
    <AGB xmlns="dc0c2c3d-e9fc-4a0d-820b-87ab82e65f20">false</AGB>
    <title_TI_EN xmlns="dc0c2c3d-e9fc-4a0d-820b-87ab82e65f20">Maximum self-sufficiency with a range of grid back-up options 2019/12</title_TI_EN>
    <MRMKeyWords xmlns="dc0c2c3d-e9fc-4a0d-820b-87ab82e65f20">#gen24 plus#fronius gen24 plus#self-sufficiency#grid back-up#notstrom#eigenversorgung#byd battery-box premium hvs#byd battery-box premium hvm#eigenverbrauch#self-consumption#speichersystem#storagesystem#partner#notstromfunktion#gen24plus#froniusprimogen24plus#froniussymogen24plus#bydbattery-boxpremiumhvs/hvm#gridback-up#lagerung#netz-backup</MRMKeyWords>
    <title_ti_zh xmlns="dc0c2c3d-e9fc-4a0d-820b-87ab82e65f20">Maximum self-sufficiency with a range of grid back-up options 2019/12</title_ti_zh>
    <MRMID xmlns="dc0c2c3d-e9fc-4a0d-820b-87ab82e65f20">M-137204</MRMID>
    <Documenttype_UK xmlns="c4543867-fb67-4424-a255-4d54d75e50e3">Прес-релізи</Documenttype_UK>
    <title_TI_SK xmlns="dc0c2c3d-e9fc-4a0d-820b-87ab82e65f20">Maximum self-sufficiency with a range of grid back-up options 2019/12</title_TI_SK>
    <Documenttype_UA xmlns="dc0c2c3d-e9fc-4a0d-820b-87ab82e65f20">Прес-релізи</Documenttype_UA>
    <title_TI_HU xmlns="dc0c2c3d-e9fc-4a0d-820b-87ab82e65f20">Maximum self-sufficiency with a range of grid back-up options 2019/12</title_TI_HU>
    <Country_x0020_Quick_x0020_Select xmlns="dc0c2c3d-e9fc-4a0d-820b-87ab82e65f20">Select...</Country_x0020_Quick_x0020_Select>
    <title_ti_uk xmlns="dc0c2c3d-e9fc-4a0d-820b-87ab82e65f20">Maximum self-sufficiency with a range of grid back-up options 2019/12</title_ti_uk>
    <Documenttype_JP xmlns="dc0c2c3d-e9fc-4a0d-820b-87ab82e65f20">Press Release</Documenttype_JP>
    <title_TI_PT xmlns="dc0c2c3d-e9fc-4a0d-820b-87ab82e65f20">Maximum self-sufficiency with a range of grid back-up options 2019/12</title_TI_PT>
    <Country xmlns="dc0c2c3d-e9fc-4a0d-820b-87ab82e65f20">
      <Value>29</Value>
    </Country>
    <title_TI_RU xmlns="dc0c2c3d-e9fc-4a0d-820b-87ab82e65f20">Maximum self-sufficiency with a range of grid back-up options 2019/12</title_TI_RU>
    <fro_spid xmlns="dc0c2c3d-e9fc-4a0d-820b-87ab82e65f20">6235;SE</fro_spid>
    <title_ti_fi xmlns="dc0c2c3d-e9fc-4a0d-820b-87ab82e65f20">Maximum self-sufficiency with a range of grid back-up options 2019/12</title_ti_fi>
    <Documenttype_FI xmlns="dc0c2c3d-e9fc-4a0d-820b-87ab82e65f20">Lehdistötiedote</Documenttype_FI>
    <contentservId xmlns="c4543867-fb67-4424-a255-4d54d75e50e3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BCC69F5A-D26A-428A-994C-84ED8411D0F3}"/>
</file>

<file path=customXml/itemProps2.xml><?xml version="1.0" encoding="utf-8"?>
<ds:datastoreItem xmlns:ds="http://schemas.openxmlformats.org/officeDocument/2006/customXml" ds:itemID="{409FDB62-0319-4C33-B014-67B9BD096943}"/>
</file>

<file path=customXml/itemProps3.xml><?xml version="1.0" encoding="utf-8"?>
<ds:datastoreItem xmlns:ds="http://schemas.openxmlformats.org/officeDocument/2006/customXml" ds:itemID="{9F58FE30-DFFD-4FAA-886E-999C1A554550}"/>
</file>

<file path=customXml/itemProps4.xml><?xml version="1.0" encoding="utf-8"?>
<ds:datastoreItem xmlns:ds="http://schemas.openxmlformats.org/officeDocument/2006/customXml" ds:itemID="{7618BBE5-4EAE-42A8-B4F8-86913A74A519}"/>
</file>

<file path=customXml/itemProps5.xml><?xml version="1.0" encoding="utf-8"?>
<ds:datastoreItem xmlns:ds="http://schemas.openxmlformats.org/officeDocument/2006/customXml" ds:itemID="{04125592-D815-49AE-9A17-91C5950A30F4}"/>
</file>

<file path=docProps/app.xml><?xml version="1.0" encoding="utf-8"?>
<Properties xmlns="http://schemas.openxmlformats.org/officeDocument/2006/extended-properties" xmlns:vt="http://schemas.openxmlformats.org/officeDocument/2006/docPropsVTypes">
  <Template>NL_solar_energy_press-standard_template.dotm</Template>
  <TotalTime>0</TotalTime>
  <Pages>3</Pages>
  <Words>664</Words>
  <Characters>4792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NL_press-standard_template</vt:lpstr>
      <vt:lpstr>NL_press-standard_template</vt:lpstr>
    </vt:vector>
  </TitlesOfParts>
  <Company>Fronius International</Company>
  <LinksUpToDate>false</LinksUpToDate>
  <CharactersWithSpaces>5446</CharactersWithSpaces>
  <SharedDoc>false</SharedDoc>
  <HLinks>
    <vt:vector size="30" baseType="variant">
      <vt:variant>
        <vt:i4>1572919</vt:i4>
      </vt:variant>
      <vt:variant>
        <vt:i4>4742</vt:i4>
      </vt:variant>
      <vt:variant>
        <vt:i4>1025</vt:i4>
      </vt:variant>
      <vt:variant>
        <vt:i4>1</vt:i4>
      </vt:variant>
      <vt:variant>
        <vt:lpwstr>Assembly_Fronius_IG_Plus</vt:lpwstr>
      </vt:variant>
      <vt:variant>
        <vt:lpwstr/>
      </vt:variant>
      <vt:variant>
        <vt:i4>5111829</vt:i4>
      </vt:variant>
      <vt:variant>
        <vt:i4>4992</vt:i4>
      </vt:variant>
      <vt:variant>
        <vt:i4>1026</vt:i4>
      </vt:variant>
      <vt:variant>
        <vt:i4>1</vt:i4>
      </vt:variant>
      <vt:variant>
        <vt:lpwstr>PowerStagePCB_Fronius_IG_Plus</vt:lpwstr>
      </vt:variant>
      <vt:variant>
        <vt:lpwstr/>
      </vt:variant>
      <vt:variant>
        <vt:i4>4391139</vt:i4>
      </vt:variant>
      <vt:variant>
        <vt:i4>-1</vt:i4>
      </vt:variant>
      <vt:variant>
        <vt:i4>2050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2051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2052</vt:i4>
      </vt:variant>
      <vt:variant>
        <vt:i4>1</vt:i4>
      </vt:variant>
      <vt:variant>
        <vt:lpwstr>EN_HG_weiß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SE_PR_Fronius_GEN24_Plus_and_BYD_Battery_Box_Premium_HVS_HVM_NL</dc:title>
  <dc:creator>Petscher Daniela</dc:creator>
  <cp:lastModifiedBy>Petscher Daniela</cp:lastModifiedBy>
  <cp:revision>4</cp:revision>
  <cp:lastPrinted>2009-04-22T19:24:00Z</cp:lastPrinted>
  <dcterms:created xsi:type="dcterms:W3CDTF">2019-12-18T10:32:00Z</dcterms:created>
  <dcterms:modified xsi:type="dcterms:W3CDTF">2019-12-19T08:02:00Z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83eafb9fd8f4e0d935a1b8f7d26b594">
    <vt:lpwstr/>
  </property>
  <property fmtid="{D5CDD505-2E9C-101B-9397-08002B2CF9AE}" pid="3" name="ContentTypeId">
    <vt:lpwstr>0x010100D81D3A5E066A7C4C894BF34B3C71E9830078818E860836564580539BE5C2186B8E</vt:lpwstr>
  </property>
  <property fmtid="{D5CDD505-2E9C-101B-9397-08002B2CF9AE}" pid="4" name="Service Levels TIM-RS">
    <vt:lpwstr/>
  </property>
  <property fmtid="{D5CDD505-2E9C-101B-9397-08002B2CF9AE}" pid="5" name="Products">
    <vt:lpwstr/>
  </property>
  <property fmtid="{D5CDD505-2E9C-101B-9397-08002B2CF9AE}" pid="6" name="fro_PartnerRoles">
    <vt:lpwstr/>
  </property>
  <property fmtid="{D5CDD505-2E9C-101B-9397-08002B2CF9AE}" pid="7" name="WorkflowChangePath">
    <vt:lpwstr>52104690-58a9-45ae-ac09-cfb406a37722,11;52104690-58a9-45ae-ac09-cfb406a37722,11;52104690-58a9-45ae-ac09-cfb406a37722,11;52104690-58a9-45ae-ac09-cfb406a37722,11;63259898-9091-4d32-938e-899cc9242966,57;63259898-9091-4d32-938e-899cc9242966,61;cf13a7c2-a376-4223-b9cd-e36f498c9f4b,66;cf13a7c2-a376-4223-b9cd-e36f498c9f4b,69;cf13a7c2-a376-4223-b9cd-e36f498c9f4b,74;cf13a7c2-a376-4223-b9cd-e36f498c9f4b,77;cf13a7c2-a376-4223-b9cd-e36f498c9f4b,81;cf13a7c2-a376-4223-b9cd-e36f498c9f4b,84;cf13a7c2-a376-4223-b9cd-e36f498c9f4b,87;cf13a7c2-a376-4223-b9cd-e36f498c9f4b,90;cf13a7c2-a376-4223-b9cd-e36f498c9f4b,93;cf13a7c2-a376-4223-b9cd-e36f498c9f4b,97;cf13a7c2-a376-4223-b9cd-e36f498c9f4b,101;cf13a7c2-a376-4223-b9cd-e36f498c9f4b,104;cf13a7c2-a376-4223-b9cd-e36f498c9f4b,108;cf13a7c2-a376-4223-b9cd-e36f498c9f4b,112;cf13a7c2-a376-4223-b9cd-e36f498c9f4b,116;cf13a7c2-a376-4223-b9cd-e36f498c9f4b,119;cf13a7c2-a376-4223-b9cd-e36f498c9f4b,122;cf13a7c2-a376-4223-b9cd-e36f498c9f4b,125;cf13a7c2-a376-4223-b9cd-e36f498c9f4b,129;cf13a7c2-a376-4223-b9cd-e36f498c9f4b,132;cf13a7c2-a376-4223-b9cd-e36f498c9f4b,136;cf13a7c2-a376-4223-b9cd-e36f498c9f4b,139;cf13a7c2-a376-4223-b9cd-e36f498c9f4b,142;cf13a7c2-a376-4223-b9cd-e36f498c9f4b,145;cf13a7c2-a376-4223-b9cd-e36f498c9f4b,148;cf13a7c2-a376-4223-b9cd-e36f498c9f4b,152;cf13a7c2-a376-4223-b9cd-e36f498c9f4b,155;cf13a7c2-a376-4223-b9cd-e36f498c9f4b,158;cf13a7c2-a376-4223-b9cd-e36f498c9f4b,161;cf13a7c2-a376-4223-b9cd-e36f498c9f4b,164;cf13a7c2-a376-4223-b9cd-e36f498c9f4b,168;cf13a7c2-a376-4223-b9cd-e36f498c9f4b,171;bee678d6-993f-4405-aa4c-2cea409500e3,174;bee678d6-993f-4405-aa4c-2cea409500e3,174;09ae26a0-5c1f-4f60-9815-0bc2c511a3c3,177;09ae26a0-5c1f-4f60-9815-0bc2c511a3c3,177;09ae26a0-5c1f-4f60-9815-0bc2c511a3c3,181;09ae26a0-5c1f-4f60-9815-0bc2c511a3c3,185;47788831-90b5-44a8-81fe-dc8bb5eb3ff3,188;47788831-90b5-44a8-81fe-dc8bb5eb3ff3,192;47788831-90b5-44a8-81fe-dc8bb5eb3ff3,195;47788831-90b5-44a8-81fe-dc8bb5eb3ff3,199;47788831-90b5-44a8-81fe-dc8bb5eb3ff3,203;47788831-90b5-44a8-81fe-dc8bb5eb3ff3,206;47788831-90b5-44a8-81fe-dc8bb5eb3ff3,210;47788831-90b5-44a8-81fe-dc8bb5eb3ff3,213;47788831-90b5-44a8-81fe-dc8bb5eb3ff3,217;47788831-90b5-44a8-81fe-dc8bb5eb3ff3,220;47788831-90b5-44a8-81fe-dc8bb5eb3ff3,223;47788831-90b5-44a8-81fe-dc8bb5eb3ff3,227;47788831-90b5-44a8-81fe-dc8bb5eb3ff3,231;47788831-90b5-44a8-81fe-dc8bb5eb3ff3,234;47788831-90b5-44a8-81fe-dc8bb5eb3ff3,238;ec3394dc-fcb6-4d9b-8b49-036f04953a0c,279;ec3394dc-fcb6-4d9b-8b49-036f04953a0c,279;ec3394dc-fcb6-4d9b-8b49-036f04953a0c,282;59bd200a-67d8-4528-a643-345107951671,287;59bd200a-67d8-4528-a643-345107951671,300;59bd200a-67d8-4528-a643-345107951671,303;</vt:lpwstr>
  </property>
  <property fmtid="{D5CDD505-2E9C-101B-9397-08002B2CF9AE}" pid="8" name="Web Display Title SV">
    <vt:lpwstr>Maximum self-sufficiency with a range of grid back-up options 2019/12</vt:lpwstr>
  </property>
  <property fmtid="{D5CDD505-2E9C-101B-9397-08002B2CF9AE}" pid="9" name="_docset_NoMedatataSyncRequired">
    <vt:lpwstr>False</vt:lpwstr>
  </property>
  <property fmtid="{D5CDD505-2E9C-101B-9397-08002B2CF9AE}" pid="10" name="Language">
    <vt:lpwstr>263;##NL|10427a06-c24f-48b9-b531-85e3c52e7685</vt:lpwstr>
  </property>
  <property fmtid="{D5CDD505-2E9C-101B-9397-08002B2CF9AE}" pid="11" name="DisableEventReceiver">
    <vt:bool>false</vt:bool>
  </property>
  <property fmtid="{D5CDD505-2E9C-101B-9397-08002B2CF9AE}" pid="12" name="_dlc_DocIdItemGuid">
    <vt:lpwstr>e1aacdd1-9958-4498-bdc3-b34602cf6f69</vt:lpwstr>
  </property>
  <property fmtid="{D5CDD505-2E9C-101B-9397-08002B2CF9AE}" pid="13" name="Web Display Title FINNISH (FI)">
    <vt:lpwstr>Maximum self-sufficiency with a range of grid back-up options 2019/12</vt:lpwstr>
  </property>
</Properties>
</file>