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F7D7C" w:rsidRDefault="00377B4F" w:rsidP="003F6E14">
      <w:pPr>
        <w:rPr>
          <w:rFonts w:cs="Arial"/>
          <w:lang w:val="de-DE"/>
        </w:rPr>
      </w:pPr>
      <w:bookmarkStart w:id="0" w:name="_GoBack"/>
      <w:bookmarkEnd w:id="0"/>
    </w:p>
    <w:p w:rsidR="006021F3" w:rsidRPr="00EF7D7C" w:rsidRDefault="006021F3" w:rsidP="003F6E14">
      <w:pPr>
        <w:rPr>
          <w:rFonts w:cs="Arial"/>
          <w:lang w:val="de-DE"/>
        </w:rPr>
      </w:pPr>
    </w:p>
    <w:p w:rsidR="006021F3" w:rsidRPr="00EF7D7C" w:rsidRDefault="006021F3" w:rsidP="003F6E14">
      <w:pPr>
        <w:rPr>
          <w:rFonts w:cs="Arial"/>
          <w:lang w:val="de-DE"/>
        </w:rPr>
        <w:sectPr w:rsidR="006021F3" w:rsidRPr="00EF7D7C"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rsidR="005B7715" w:rsidRPr="007D19E2" w:rsidRDefault="002937C4" w:rsidP="003F6E14">
      <w:pPr>
        <w:pStyle w:val="berschrift1"/>
        <w:spacing w:before="0" w:after="0"/>
        <w:rPr>
          <w:lang w:val="de-DE"/>
        </w:rPr>
      </w:pPr>
      <w:r>
        <w:rPr>
          <w:lang w:val="de-DE"/>
        </w:rPr>
        <w:t>PRESSEINFORMATION</w:t>
      </w:r>
    </w:p>
    <w:p w:rsidR="00A206DD" w:rsidRPr="007D19E2" w:rsidRDefault="00A206DD" w:rsidP="003F6E14">
      <w:pPr>
        <w:rPr>
          <w:rFonts w:cs="Arial"/>
          <w:szCs w:val="20"/>
          <w:lang w:val="de-DE"/>
        </w:rPr>
      </w:pPr>
    </w:p>
    <w:p w:rsidR="003F6E14" w:rsidRDefault="003F6E14" w:rsidP="003F6E14">
      <w:pPr>
        <w:pStyle w:val="Titel"/>
        <w:pBdr>
          <w:bottom w:val="none" w:sz="0" w:space="0" w:color="auto"/>
        </w:pBdr>
        <w:spacing w:after="0"/>
        <w:rPr>
          <w:rFonts w:ascii="Arial" w:hAnsi="Arial"/>
          <w:b/>
          <w:color w:val="000000"/>
          <w:sz w:val="28"/>
        </w:rPr>
      </w:pPr>
    </w:p>
    <w:p w:rsidR="00155BD3" w:rsidRPr="00155BD3" w:rsidRDefault="00155BD3" w:rsidP="00155BD3">
      <w:pPr>
        <w:pStyle w:val="Titel"/>
        <w:pBdr>
          <w:bottom w:val="none" w:sz="0" w:space="0" w:color="auto"/>
        </w:pBdr>
        <w:spacing w:after="0"/>
        <w:rPr>
          <w:rFonts w:ascii="Arial" w:hAnsi="Arial"/>
          <w:b/>
          <w:color w:val="000000"/>
          <w:sz w:val="28"/>
        </w:rPr>
      </w:pPr>
      <w:r w:rsidRPr="00155BD3">
        <w:rPr>
          <w:rFonts w:ascii="Arial" w:hAnsi="Arial"/>
          <w:b/>
          <w:color w:val="000000"/>
          <w:sz w:val="28"/>
        </w:rPr>
        <w:t>Für jede Herausforderung gerüstet</w:t>
      </w:r>
    </w:p>
    <w:p w:rsidR="00155BD3" w:rsidRPr="00155BD3" w:rsidRDefault="00155BD3" w:rsidP="00155BD3">
      <w:pPr>
        <w:rPr>
          <w:rFonts w:cs="Arial"/>
          <w:b/>
          <w:szCs w:val="20"/>
          <w:lang w:val="de-DE"/>
        </w:rPr>
      </w:pPr>
      <w:r w:rsidRPr="00155BD3">
        <w:rPr>
          <w:rFonts w:cs="Arial"/>
          <w:b/>
          <w:szCs w:val="20"/>
          <w:lang w:val="de-DE"/>
        </w:rPr>
        <w:t>Die TransSteel Multiprozess-Schweißgeräteserie von Fronius</w:t>
      </w:r>
    </w:p>
    <w:p w:rsidR="00155BD3" w:rsidRPr="00155BD3" w:rsidRDefault="00155BD3" w:rsidP="00155BD3">
      <w:pPr>
        <w:rPr>
          <w:rFonts w:cs="Arial"/>
          <w:b/>
          <w:szCs w:val="20"/>
          <w:lang w:val="de-DE"/>
        </w:rPr>
      </w:pPr>
    </w:p>
    <w:p w:rsidR="00155BD3" w:rsidRDefault="00155BD3" w:rsidP="00155BD3">
      <w:pPr>
        <w:rPr>
          <w:rFonts w:cs="Arial"/>
          <w:b/>
          <w:szCs w:val="20"/>
          <w:lang w:val="de-DE"/>
        </w:rPr>
      </w:pPr>
    </w:p>
    <w:p w:rsidR="00155BD3" w:rsidRPr="00155BD3" w:rsidRDefault="00155BD3" w:rsidP="00155BD3">
      <w:pPr>
        <w:rPr>
          <w:rFonts w:cs="Arial"/>
          <w:b/>
          <w:szCs w:val="20"/>
          <w:lang w:val="de-DE"/>
        </w:rPr>
      </w:pPr>
    </w:p>
    <w:p w:rsidR="00155BD3" w:rsidRPr="00155BD3" w:rsidRDefault="00155BD3" w:rsidP="00155BD3">
      <w:pPr>
        <w:rPr>
          <w:rFonts w:cs="Arial"/>
          <w:b/>
          <w:szCs w:val="20"/>
          <w:lang w:val="de-DE"/>
        </w:rPr>
      </w:pPr>
      <w:r w:rsidRPr="00155BD3">
        <w:rPr>
          <w:rFonts w:cs="Arial"/>
          <w:b/>
          <w:szCs w:val="20"/>
          <w:lang w:val="de-DE"/>
        </w:rPr>
        <w:t>Technologieführer Fronius erweitert sein Handschweißgeräte-Portfolio um zwei weitere multiprozessfähige Geräte: Die neue TransSteel 2700 und die neue TransSteel 3500 Compact bieten gemeinsam mit der TransSteel 2200 Nutzern die Möglichkeit, WIG, MIG/MAG und E-Hand auf gleich hohem Niveau zu schweißen. Die Geräteserie vereint ein funktionales und kompaktes Gerätedesign mit einfacher Bedienung und fairem Preis.</w:t>
      </w:r>
    </w:p>
    <w:p w:rsidR="00AE2683" w:rsidRPr="00AE2683" w:rsidRDefault="00AE2683" w:rsidP="003F6E14">
      <w:pPr>
        <w:rPr>
          <w:rFonts w:cs="Arial"/>
          <w:szCs w:val="20"/>
          <w:lang w:val="de-DE"/>
        </w:rPr>
      </w:pPr>
    </w:p>
    <w:p w:rsidR="00155BD3" w:rsidRDefault="00155BD3" w:rsidP="003F6E14">
      <w:pPr>
        <w:autoSpaceDE w:val="0"/>
        <w:autoSpaceDN w:val="0"/>
        <w:adjustRightInd w:val="0"/>
        <w:rPr>
          <w:rFonts w:cs="Arial"/>
          <w:szCs w:val="20"/>
        </w:rPr>
      </w:pPr>
    </w:p>
    <w:p w:rsidR="00155BD3" w:rsidRPr="00155BD3" w:rsidRDefault="00155BD3" w:rsidP="00155BD3">
      <w:pPr>
        <w:rPr>
          <w:lang w:val="de-AT"/>
        </w:rPr>
      </w:pPr>
      <w:r w:rsidRPr="00155BD3">
        <w:rPr>
          <w:color w:val="000000"/>
          <w:lang w:val="de-AT"/>
        </w:rPr>
        <w:t xml:space="preserve">Multiprozessfähigkeit ist dann wichtig, wenn der Arbeitsalltag mit unterschiedlichsten Aufgaben herausfordert. Von der Bauteilfertigung im Metall verarbeitenden Gewerbe, bis hin zur Reparatur landwirtschaftlicher Nutzfahrzeuge: </w:t>
      </w:r>
      <w:r w:rsidRPr="00155BD3">
        <w:rPr>
          <w:lang w:val="de-AT"/>
        </w:rPr>
        <w:t>Mit multiprozessfähigen Schweißgeräten ist der Anwender gerüstet – egal, welche Schweiß-Aufgaben der Tag bringt.</w:t>
      </w:r>
    </w:p>
    <w:p w:rsidR="00155BD3" w:rsidRPr="00155BD3" w:rsidRDefault="00155BD3" w:rsidP="00155BD3">
      <w:pPr>
        <w:rPr>
          <w:b/>
          <w:color w:val="000000"/>
          <w:lang w:val="de-AT"/>
        </w:rPr>
      </w:pPr>
    </w:p>
    <w:p w:rsidR="00155BD3" w:rsidRPr="00155BD3" w:rsidRDefault="00155BD3" w:rsidP="00155BD3">
      <w:pPr>
        <w:rPr>
          <w:b/>
          <w:color w:val="000000"/>
          <w:lang w:val="de-AT"/>
        </w:rPr>
      </w:pPr>
      <w:r w:rsidRPr="00155BD3">
        <w:rPr>
          <w:b/>
          <w:color w:val="000000"/>
          <w:lang w:val="de-AT"/>
        </w:rPr>
        <w:t>3-in-1 auf gleich hohem Niveau</w:t>
      </w:r>
    </w:p>
    <w:p w:rsidR="00155BD3" w:rsidRPr="00155BD3" w:rsidRDefault="00155BD3" w:rsidP="00155BD3">
      <w:pPr>
        <w:rPr>
          <w:b/>
          <w:color w:val="000000"/>
          <w:lang w:val="de-AT"/>
        </w:rPr>
      </w:pPr>
    </w:p>
    <w:p w:rsidR="00155BD3" w:rsidRPr="00155BD3" w:rsidRDefault="00155BD3" w:rsidP="00155BD3">
      <w:pPr>
        <w:rPr>
          <w:color w:val="000000"/>
          <w:lang w:val="de-AT"/>
        </w:rPr>
      </w:pPr>
      <w:r w:rsidRPr="00155BD3">
        <w:rPr>
          <w:color w:val="000000"/>
          <w:lang w:val="de-AT"/>
        </w:rPr>
        <w:t>Zusätzlich zur bewährten TransSteel 2200 bringt Fronius neu die TransSteel 2700 und TransSteel 3500 C auf den Markt und schafft so eine ganze Multiprozess-Gerätepalette. Bei den neuen Geräten handelt es sich um leistungsgesteigerte Varianten der TransSteel 2200. Statt der ursprünglichen 220 Amper bieten die Geräte die maximalen Stromstärken von 270 Amper (TransSteel 2700), beziehungsweise 350 Amper (TransSteel 3500 C). Diese Maximalleistung erreichen die Stromquellen bei allen Schweißprozessen, es gibt keine Leistungsverluste.</w:t>
      </w:r>
    </w:p>
    <w:p w:rsidR="00155BD3" w:rsidRPr="00155BD3" w:rsidRDefault="00155BD3" w:rsidP="00155BD3">
      <w:pPr>
        <w:rPr>
          <w:b/>
          <w:color w:val="000000"/>
          <w:lang w:val="de-AT"/>
        </w:rPr>
      </w:pPr>
    </w:p>
    <w:p w:rsidR="00155BD3" w:rsidRPr="00155BD3" w:rsidRDefault="00155BD3" w:rsidP="00155BD3">
      <w:pPr>
        <w:rPr>
          <w:b/>
          <w:color w:val="000000"/>
          <w:lang w:val="de-AT"/>
        </w:rPr>
      </w:pPr>
      <w:r w:rsidRPr="00155BD3">
        <w:rPr>
          <w:b/>
          <w:color w:val="000000"/>
          <w:lang w:val="de-AT"/>
        </w:rPr>
        <w:t>Leistung leicht gemacht</w:t>
      </w:r>
    </w:p>
    <w:p w:rsidR="00155BD3" w:rsidRPr="00155BD3" w:rsidRDefault="00155BD3" w:rsidP="00155BD3">
      <w:pPr>
        <w:rPr>
          <w:color w:val="000000"/>
          <w:lang w:val="de-AT"/>
        </w:rPr>
      </w:pPr>
    </w:p>
    <w:p w:rsidR="00155BD3" w:rsidRPr="00155BD3" w:rsidRDefault="00155BD3" w:rsidP="00155BD3">
      <w:pPr>
        <w:rPr>
          <w:color w:val="000000"/>
          <w:lang w:val="de-AT"/>
        </w:rPr>
      </w:pPr>
      <w:r w:rsidRPr="00155BD3">
        <w:rPr>
          <w:color w:val="000000"/>
          <w:lang w:val="de-AT"/>
        </w:rPr>
        <w:t>Beim Entwicklungsprozess der TransSteel-Serie stand die Erleichterung der Handhabung im Fokus. Zahlreiche Innovationen reduzieren die notwendigen Handgriffe für den Nutzer auf ein Minimum: Alle Geräte verfügen über einen Pol-Wender. Manche Fülldrähte müssen über den Minus-Pol verschweißt werden – der Pol-Wender macht das mit einem einfachen Umstecken an der Vorderseite der Maschine möglich. Die TransSteel-Geräte sind zudem mit einem zweiten Gas-Magnetventil ausgestattet, wodurch unterschiedliche Gasflaschen angeschlossen werden können. Das Gerät erkennt automatisch welches Gas für welchen Prozess benötigt wird – manuelles Umstecken ist somit überflüssig. Alle drei Prozesse sind auf einer Bedienfront zu finden, was die Handhabung zusätzlich erleichtert. Der Prozesswechselt dauert daher weniger als eine Minute. Der Zugriff auf spezifische Hintergrundmenüs ist nur noch zum Festlegen von Sonderfunktionen und speziellen Parametern notwendig.</w:t>
      </w:r>
    </w:p>
    <w:p w:rsidR="00155BD3" w:rsidRPr="00155BD3" w:rsidRDefault="00155BD3" w:rsidP="00155BD3">
      <w:pPr>
        <w:rPr>
          <w:b/>
          <w:color w:val="000000"/>
          <w:lang w:val="de-AT"/>
        </w:rPr>
      </w:pPr>
    </w:p>
    <w:p w:rsidR="00155BD3" w:rsidRPr="00155BD3" w:rsidRDefault="00155BD3" w:rsidP="00155BD3">
      <w:pPr>
        <w:rPr>
          <w:b/>
          <w:color w:val="000000"/>
          <w:lang w:val="de-AT"/>
        </w:rPr>
      </w:pPr>
      <w:r w:rsidRPr="00155BD3">
        <w:rPr>
          <w:b/>
          <w:color w:val="000000"/>
          <w:lang w:val="de-AT"/>
        </w:rPr>
        <w:t>TransSteel für Profis</w:t>
      </w:r>
    </w:p>
    <w:p w:rsidR="00155BD3" w:rsidRPr="00155BD3" w:rsidRDefault="00155BD3" w:rsidP="00155BD3">
      <w:pPr>
        <w:rPr>
          <w:color w:val="000000"/>
          <w:lang w:val="de-AT"/>
        </w:rPr>
      </w:pPr>
    </w:p>
    <w:p w:rsidR="00155BD3" w:rsidRPr="00155BD3" w:rsidRDefault="00155BD3" w:rsidP="00155BD3">
      <w:pPr>
        <w:rPr>
          <w:rFonts w:cs="Arial"/>
          <w:szCs w:val="20"/>
        </w:rPr>
      </w:pPr>
      <w:r w:rsidRPr="00155BD3">
        <w:rPr>
          <w:rFonts w:cs="Arial"/>
          <w:szCs w:val="20"/>
        </w:rPr>
        <w:t>Anwender, deren Berufsalltag höchste Qualität erfordert, finden in der multiprozessfähigen TransSteel-Serie von Fronius eine universelle Lösung. Auch für Einsteiger – beispielsweise Auszubildende in der Metalltechnik – sind die Geräte ideale Begleiter. Die aufs Einfachste reduzierten Handgriffe und Einstellungsmöglichkeiten machen die Bedienung für jedermann möglich. Die Drei-in-eins-Lösung hilft zudem, Investitionskosten zu minimieren und laufende Kosten für Verschleißteile zu reduzieren – denn nun kann ein Gerät abdecken, wozu früher unterschiedliche Schweißmaschinen nötig waren.</w:t>
      </w:r>
    </w:p>
    <w:p w:rsidR="00155BD3" w:rsidRPr="00155BD3" w:rsidRDefault="00155BD3" w:rsidP="00155BD3">
      <w:pPr>
        <w:rPr>
          <w:color w:val="000000"/>
          <w:lang w:val="de-AT"/>
        </w:rPr>
      </w:pPr>
    </w:p>
    <w:p w:rsidR="00E24368" w:rsidRPr="00AE2683" w:rsidRDefault="00E24368" w:rsidP="003F6E14">
      <w:pPr>
        <w:rPr>
          <w:rFonts w:eastAsia="Times New Roman" w:cs="Arial"/>
          <w:szCs w:val="20"/>
          <w:lang w:eastAsia="de-AT"/>
        </w:rPr>
      </w:pPr>
    </w:p>
    <w:p w:rsidR="00434D2C" w:rsidRPr="00AE2683" w:rsidRDefault="00434D2C" w:rsidP="003F6E14">
      <w:pPr>
        <w:rPr>
          <w:rFonts w:cs="Arial"/>
          <w:szCs w:val="20"/>
          <w:lang w:val="de-DE"/>
        </w:rPr>
      </w:pPr>
    </w:p>
    <w:p w:rsidR="00ED4FC0" w:rsidRPr="00AE2683" w:rsidRDefault="00155BD3" w:rsidP="003F6E14">
      <w:pPr>
        <w:rPr>
          <w:rFonts w:cs="Arial"/>
          <w:i/>
          <w:szCs w:val="20"/>
          <w:lang w:val="de-DE"/>
        </w:rPr>
      </w:pPr>
      <w:r>
        <w:rPr>
          <w:rFonts w:cs="Arial"/>
          <w:i/>
          <w:szCs w:val="20"/>
          <w:lang w:val="de-DE"/>
        </w:rPr>
        <w:t>2</w:t>
      </w:r>
      <w:r w:rsidR="00E24368" w:rsidRPr="00AE2683">
        <w:rPr>
          <w:rFonts w:cs="Arial"/>
          <w:i/>
          <w:szCs w:val="20"/>
          <w:lang w:val="de-DE"/>
        </w:rPr>
        <w:t>.</w:t>
      </w:r>
      <w:r>
        <w:rPr>
          <w:rFonts w:cs="Arial"/>
          <w:i/>
          <w:szCs w:val="20"/>
          <w:lang w:val="de-DE"/>
        </w:rPr>
        <w:t>986</w:t>
      </w:r>
      <w:r w:rsidR="00505D71" w:rsidRPr="00AE2683">
        <w:rPr>
          <w:rFonts w:cs="Arial"/>
          <w:i/>
          <w:szCs w:val="20"/>
          <w:lang w:val="de-DE"/>
        </w:rPr>
        <w:t xml:space="preserve"> Zeichen</w:t>
      </w:r>
      <w:r w:rsidR="007E58AC" w:rsidRPr="00AE2683">
        <w:rPr>
          <w:rFonts w:cs="Arial"/>
          <w:i/>
          <w:szCs w:val="20"/>
          <w:lang w:val="de-DE"/>
        </w:rPr>
        <w:t xml:space="preserve"> </w:t>
      </w:r>
      <w:r w:rsidR="00397D0F" w:rsidRPr="00AE2683">
        <w:rPr>
          <w:rFonts w:cs="Arial"/>
          <w:i/>
          <w:szCs w:val="20"/>
          <w:lang w:val="de-DE"/>
        </w:rPr>
        <w:t>inkl.</w:t>
      </w:r>
      <w:r w:rsidR="00790419" w:rsidRPr="00AE2683">
        <w:rPr>
          <w:rFonts w:cs="Arial"/>
          <w:i/>
          <w:szCs w:val="20"/>
          <w:lang w:val="de-DE"/>
        </w:rPr>
        <w:t xml:space="preserve"> Leerzeichen</w:t>
      </w:r>
    </w:p>
    <w:p w:rsidR="00505D71" w:rsidRPr="00AE2683" w:rsidRDefault="00505D71" w:rsidP="003F6E14">
      <w:pPr>
        <w:rPr>
          <w:rFonts w:cs="Arial"/>
          <w:b/>
          <w:szCs w:val="20"/>
          <w:lang w:val="de-DE"/>
        </w:rPr>
      </w:pPr>
    </w:p>
    <w:p w:rsidR="00070925" w:rsidRDefault="00070925" w:rsidP="003F6E14">
      <w:pPr>
        <w:rPr>
          <w:rFonts w:cs="Arial"/>
          <w:b/>
          <w:szCs w:val="20"/>
          <w:lang w:val="de-DE"/>
        </w:rPr>
      </w:pPr>
    </w:p>
    <w:p w:rsidR="00155BD3" w:rsidRDefault="00155BD3" w:rsidP="003F6E14">
      <w:pPr>
        <w:rPr>
          <w:rFonts w:cs="Arial"/>
          <w:b/>
          <w:szCs w:val="20"/>
          <w:lang w:val="de-DE"/>
        </w:rPr>
      </w:pPr>
    </w:p>
    <w:p w:rsidR="00155BD3" w:rsidRPr="00AE2683" w:rsidRDefault="00155BD3" w:rsidP="003F6E14">
      <w:pPr>
        <w:rPr>
          <w:rFonts w:cs="Arial"/>
          <w:b/>
          <w:szCs w:val="20"/>
          <w:lang w:val="de-DE"/>
        </w:rPr>
      </w:pPr>
    </w:p>
    <w:p w:rsidR="00A72F91" w:rsidRPr="00AE2683" w:rsidRDefault="00634499" w:rsidP="003F6E14">
      <w:pPr>
        <w:rPr>
          <w:rFonts w:cs="Arial"/>
          <w:b/>
          <w:szCs w:val="20"/>
          <w:lang w:val="de-DE"/>
        </w:rPr>
      </w:pPr>
      <w:r w:rsidRPr="00AE2683">
        <w:rPr>
          <w:rFonts w:cs="Arial"/>
          <w:b/>
          <w:szCs w:val="20"/>
          <w:lang w:val="de-DE"/>
        </w:rPr>
        <w:t xml:space="preserve">Bildunterschriften: </w:t>
      </w:r>
    </w:p>
    <w:p w:rsidR="00DA654E" w:rsidRDefault="00DA654E" w:rsidP="003F6E14">
      <w:pPr>
        <w:rPr>
          <w:rFonts w:cs="Arial"/>
          <w:szCs w:val="20"/>
          <w:lang w:val="de-DE"/>
        </w:rPr>
      </w:pPr>
    </w:p>
    <w:p w:rsidR="00644802" w:rsidRPr="00AE2683" w:rsidRDefault="00A22571" w:rsidP="003F6E14">
      <w:pPr>
        <w:rPr>
          <w:rFonts w:cs="Arial"/>
          <w:szCs w:val="20"/>
          <w:lang w:val="de-DE"/>
        </w:rPr>
      </w:pPr>
      <w:r w:rsidRPr="00644802">
        <w:rPr>
          <w:noProof/>
          <w:lang w:val="de-AT" w:eastAsia="de-AT"/>
        </w:rPr>
        <w:drawing>
          <wp:inline distT="0" distB="0" distL="0" distR="0">
            <wp:extent cx="1768475" cy="1828800"/>
            <wp:effectExtent l="0" t="0" r="317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8475" cy="1828800"/>
                    </a:xfrm>
                    <a:prstGeom prst="rect">
                      <a:avLst/>
                    </a:prstGeom>
                    <a:noFill/>
                    <a:ln>
                      <a:noFill/>
                    </a:ln>
                  </pic:spPr>
                </pic:pic>
              </a:graphicData>
            </a:graphic>
          </wp:inline>
        </w:drawing>
      </w:r>
    </w:p>
    <w:p w:rsidR="00512ECD" w:rsidRPr="00644802" w:rsidRDefault="00644802" w:rsidP="003F6E14">
      <w:pPr>
        <w:rPr>
          <w:rFonts w:cs="Arial"/>
          <w:szCs w:val="20"/>
          <w:lang w:val="de-DE"/>
        </w:rPr>
      </w:pPr>
      <w:r>
        <w:rPr>
          <w:rFonts w:cs="Arial"/>
          <w:b/>
          <w:szCs w:val="20"/>
          <w:lang w:val="de-DE"/>
        </w:rPr>
        <w:t xml:space="preserve">Bild 1: </w:t>
      </w:r>
      <w:r>
        <w:rPr>
          <w:rFonts w:cs="Arial"/>
          <w:szCs w:val="20"/>
          <w:lang w:val="de-DE"/>
        </w:rPr>
        <w:t xml:space="preserve">Die multiprozessfähigen Schweißgeräte TransSteel 3500 C, TransSteel 2200 und 2700 </w:t>
      </w:r>
      <w:r w:rsidR="00AC7E64">
        <w:rPr>
          <w:rFonts w:cs="Arial"/>
          <w:szCs w:val="20"/>
          <w:lang w:val="de-DE"/>
        </w:rPr>
        <w:t xml:space="preserve">(v.l.) </w:t>
      </w:r>
      <w:r>
        <w:rPr>
          <w:rFonts w:cs="Arial"/>
          <w:szCs w:val="20"/>
          <w:lang w:val="de-DE"/>
        </w:rPr>
        <w:t>von Fronius beherrschen die Prozesse WIG, MIG/MAG und E-Hand auf gleichhohem Niveau und bieten dem Anwender so größte Fl</w:t>
      </w:r>
      <w:r w:rsidR="00AC7E64">
        <w:rPr>
          <w:rFonts w:cs="Arial"/>
          <w:szCs w:val="20"/>
          <w:lang w:val="de-DE"/>
        </w:rPr>
        <w:t xml:space="preserve">exibilität </w:t>
      </w:r>
      <w:r w:rsidR="00A93B3B">
        <w:rPr>
          <w:rFonts w:cs="Arial"/>
          <w:szCs w:val="20"/>
          <w:lang w:val="de-DE"/>
        </w:rPr>
        <w:t>mit nur einem Gerät</w:t>
      </w:r>
      <w:r w:rsidR="00AC7E64">
        <w:rPr>
          <w:rFonts w:cs="Arial"/>
          <w:szCs w:val="20"/>
          <w:lang w:val="de-DE"/>
        </w:rPr>
        <w:t>.</w:t>
      </w:r>
    </w:p>
    <w:p w:rsidR="00C57436" w:rsidRPr="00AE2683" w:rsidRDefault="00C57436" w:rsidP="003F6E14">
      <w:pPr>
        <w:rPr>
          <w:rFonts w:cs="Arial"/>
          <w:b/>
          <w:szCs w:val="20"/>
          <w:lang w:val="de-DE"/>
        </w:rPr>
      </w:pPr>
    </w:p>
    <w:p w:rsidR="00512ECD" w:rsidRPr="00AE2683" w:rsidRDefault="00A22571" w:rsidP="003F6E14">
      <w:pPr>
        <w:rPr>
          <w:rFonts w:cs="Arial"/>
          <w:b/>
          <w:szCs w:val="20"/>
          <w:lang w:val="de-DE"/>
        </w:rPr>
      </w:pPr>
      <w:r w:rsidRPr="00644802">
        <w:rPr>
          <w:noProof/>
          <w:lang w:val="de-AT" w:eastAsia="de-AT"/>
        </w:rPr>
        <w:drawing>
          <wp:inline distT="0" distB="0" distL="0" distR="0">
            <wp:extent cx="1785620" cy="238950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5620" cy="2389505"/>
                    </a:xfrm>
                    <a:prstGeom prst="rect">
                      <a:avLst/>
                    </a:prstGeom>
                    <a:noFill/>
                    <a:ln>
                      <a:noFill/>
                    </a:ln>
                  </pic:spPr>
                </pic:pic>
              </a:graphicData>
            </a:graphic>
          </wp:inline>
        </w:drawing>
      </w:r>
    </w:p>
    <w:p w:rsidR="00AC2079" w:rsidRDefault="00512ECD" w:rsidP="003F6E14">
      <w:pPr>
        <w:rPr>
          <w:rFonts w:cs="Arial"/>
          <w:szCs w:val="20"/>
          <w:lang w:val="de-DE"/>
        </w:rPr>
      </w:pPr>
      <w:r w:rsidRPr="00AE2683">
        <w:rPr>
          <w:rFonts w:cs="Arial"/>
          <w:b/>
          <w:szCs w:val="20"/>
          <w:lang w:val="de-DE"/>
        </w:rPr>
        <w:t>Bild 2:</w:t>
      </w:r>
      <w:r w:rsidR="00644802">
        <w:rPr>
          <w:rFonts w:cs="Arial"/>
          <w:szCs w:val="20"/>
          <w:lang w:val="de-DE"/>
        </w:rPr>
        <w:t xml:space="preserve"> </w:t>
      </w:r>
      <w:r w:rsidR="00AC2079">
        <w:rPr>
          <w:rFonts w:cs="Arial"/>
          <w:szCs w:val="20"/>
          <w:lang w:val="de-DE"/>
        </w:rPr>
        <w:t xml:space="preserve">Die TransSteel-Geräteserie zeichnet sich durch leichte Handhabung und eine unkomplizierte Bedienbarkeit aus – </w:t>
      </w:r>
      <w:r w:rsidR="00AC2079" w:rsidRPr="00155BD3">
        <w:rPr>
          <w:color w:val="000000"/>
          <w:lang w:val="de-AT"/>
        </w:rPr>
        <w:t>Zahlreiche Innovationen reduzieren die notwendigen Handgriffe für den Nutzer auf ein Minimum</w:t>
      </w:r>
      <w:r w:rsidR="00AC2079">
        <w:rPr>
          <w:color w:val="000000"/>
          <w:lang w:val="de-AT"/>
        </w:rPr>
        <w:t>.</w:t>
      </w:r>
    </w:p>
    <w:p w:rsidR="00512ECD" w:rsidRDefault="00512ECD" w:rsidP="003F6E14">
      <w:pPr>
        <w:rPr>
          <w:rFonts w:cs="Arial"/>
          <w:b/>
          <w:szCs w:val="20"/>
          <w:lang w:val="de-DE"/>
        </w:rPr>
      </w:pPr>
    </w:p>
    <w:p w:rsidR="00644802" w:rsidRDefault="00A22571" w:rsidP="003F6E14">
      <w:pPr>
        <w:rPr>
          <w:rFonts w:cs="Arial"/>
          <w:b/>
          <w:szCs w:val="20"/>
          <w:lang w:val="de-DE"/>
        </w:rPr>
      </w:pPr>
      <w:r w:rsidRPr="00644802">
        <w:rPr>
          <w:noProof/>
          <w:lang w:val="de-AT" w:eastAsia="de-AT"/>
        </w:rPr>
        <w:drawing>
          <wp:inline distT="0" distB="0" distL="0" distR="0">
            <wp:extent cx="2630805" cy="174244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0805" cy="1742440"/>
                    </a:xfrm>
                    <a:prstGeom prst="rect">
                      <a:avLst/>
                    </a:prstGeom>
                    <a:noFill/>
                    <a:ln>
                      <a:noFill/>
                    </a:ln>
                  </pic:spPr>
                </pic:pic>
              </a:graphicData>
            </a:graphic>
          </wp:inline>
        </w:drawing>
      </w:r>
    </w:p>
    <w:p w:rsidR="00644802" w:rsidRPr="00AE2683" w:rsidRDefault="00644802" w:rsidP="00644802">
      <w:pPr>
        <w:rPr>
          <w:rFonts w:cs="Arial"/>
          <w:szCs w:val="20"/>
          <w:lang w:val="de-DE"/>
        </w:rPr>
      </w:pPr>
      <w:r>
        <w:rPr>
          <w:rFonts w:cs="Arial"/>
          <w:b/>
          <w:szCs w:val="20"/>
          <w:lang w:val="de-DE"/>
        </w:rPr>
        <w:t>Bild 3</w:t>
      </w:r>
      <w:r w:rsidRPr="00AE2683">
        <w:rPr>
          <w:rFonts w:cs="Arial"/>
          <w:b/>
          <w:szCs w:val="20"/>
          <w:lang w:val="de-DE"/>
        </w:rPr>
        <w:t>:</w:t>
      </w:r>
      <w:r w:rsidR="00703C59">
        <w:rPr>
          <w:rFonts w:cs="Arial"/>
          <w:b/>
          <w:szCs w:val="20"/>
          <w:lang w:val="de-DE"/>
        </w:rPr>
        <w:t xml:space="preserve"> </w:t>
      </w:r>
      <w:r w:rsidR="00703C59">
        <w:rPr>
          <w:rFonts w:cs="Arial"/>
          <w:szCs w:val="20"/>
          <w:lang w:val="de-DE"/>
        </w:rPr>
        <w:t>Die multiprozessfähige</w:t>
      </w:r>
      <w:r w:rsidR="007913A2">
        <w:rPr>
          <w:rFonts w:cs="Arial"/>
          <w:szCs w:val="20"/>
          <w:lang w:val="de-DE"/>
        </w:rPr>
        <w:t>n</w:t>
      </w:r>
      <w:r w:rsidR="00703C59">
        <w:rPr>
          <w:rFonts w:cs="Arial"/>
          <w:szCs w:val="20"/>
          <w:lang w:val="de-DE"/>
        </w:rPr>
        <w:t xml:space="preserve"> TransSteel </w:t>
      </w:r>
      <w:r w:rsidR="007913A2">
        <w:rPr>
          <w:rFonts w:cs="Arial"/>
          <w:szCs w:val="20"/>
          <w:lang w:val="de-DE"/>
        </w:rPr>
        <w:t>Geräte</w:t>
      </w:r>
      <w:r w:rsidR="00703C59">
        <w:rPr>
          <w:rFonts w:cs="Arial"/>
          <w:szCs w:val="20"/>
          <w:lang w:val="de-DE"/>
        </w:rPr>
        <w:t xml:space="preserve"> </w:t>
      </w:r>
      <w:r w:rsidR="007913A2">
        <w:rPr>
          <w:rFonts w:cs="Arial"/>
          <w:szCs w:val="20"/>
          <w:lang w:val="de-DE"/>
        </w:rPr>
        <w:t>sind zuverlässige</w:t>
      </w:r>
      <w:r w:rsidR="00703C59">
        <w:rPr>
          <w:rFonts w:cs="Arial"/>
          <w:szCs w:val="20"/>
          <w:lang w:val="de-DE"/>
        </w:rPr>
        <w:t xml:space="preserve"> Werkzeug</w:t>
      </w:r>
      <w:r w:rsidR="007913A2">
        <w:rPr>
          <w:rFonts w:cs="Arial"/>
          <w:szCs w:val="20"/>
          <w:lang w:val="de-DE"/>
        </w:rPr>
        <w:t>e</w:t>
      </w:r>
      <w:r w:rsidR="00703C59">
        <w:rPr>
          <w:rFonts w:cs="Arial"/>
          <w:szCs w:val="20"/>
          <w:lang w:val="de-DE"/>
        </w:rPr>
        <w:t xml:space="preserve"> – egal welche Schweißaufgabe der Tag bringt oder wo der Einsatzort sich befindet.</w:t>
      </w:r>
    </w:p>
    <w:p w:rsidR="00644802" w:rsidRDefault="00644802" w:rsidP="003F6E14">
      <w:pPr>
        <w:rPr>
          <w:rFonts w:cs="Arial"/>
          <w:b/>
          <w:szCs w:val="20"/>
          <w:lang w:val="de-DE"/>
        </w:rPr>
      </w:pPr>
    </w:p>
    <w:p w:rsidR="00644802" w:rsidRPr="00AE2683" w:rsidRDefault="00644802" w:rsidP="003F6E14">
      <w:pPr>
        <w:rPr>
          <w:rFonts w:cs="Arial"/>
          <w:b/>
          <w:szCs w:val="20"/>
          <w:lang w:val="de-DE"/>
        </w:rPr>
      </w:pPr>
    </w:p>
    <w:p w:rsidR="00E5311A" w:rsidRPr="00AE2683" w:rsidRDefault="00E5311A" w:rsidP="003F6E14">
      <w:pPr>
        <w:rPr>
          <w:rFonts w:cs="Arial"/>
          <w:szCs w:val="20"/>
          <w:lang w:val="de-DE"/>
        </w:rPr>
      </w:pPr>
      <w:r w:rsidRPr="00AE2683">
        <w:rPr>
          <w:rFonts w:cs="Arial"/>
          <w:szCs w:val="20"/>
          <w:lang w:val="de-DE"/>
        </w:rPr>
        <w:t>Fotos: Fronius International GmbH, Abdruck honorarfrei</w:t>
      </w:r>
    </w:p>
    <w:p w:rsidR="00AE2683" w:rsidRPr="00AE2683" w:rsidRDefault="00AE2683" w:rsidP="003F6E14">
      <w:pPr>
        <w:rPr>
          <w:rFonts w:cs="Arial"/>
          <w:szCs w:val="20"/>
          <w:lang w:val="de-DE"/>
        </w:rPr>
      </w:pPr>
    </w:p>
    <w:p w:rsidR="00E5311A" w:rsidRPr="00AE2683" w:rsidRDefault="00E5311A" w:rsidP="003F6E14">
      <w:pPr>
        <w:rPr>
          <w:rFonts w:cs="Arial"/>
          <w:b/>
          <w:szCs w:val="20"/>
          <w:lang w:val="de-DE"/>
        </w:rPr>
      </w:pPr>
    </w:p>
    <w:p w:rsidR="00505D71" w:rsidRPr="00AE2683" w:rsidRDefault="00505D71" w:rsidP="003F6E14">
      <w:pPr>
        <w:rPr>
          <w:rFonts w:cs="Arial"/>
          <w:szCs w:val="20"/>
          <w:lang w:val="de-DE"/>
        </w:rPr>
      </w:pPr>
      <w:r w:rsidRPr="00AE2683">
        <w:rPr>
          <w:rFonts w:cs="Arial"/>
          <w:b/>
          <w:szCs w:val="20"/>
          <w:lang w:val="de-DE"/>
        </w:rPr>
        <w:lastRenderedPageBreak/>
        <w:t>Business Unit Perfect Welding</w:t>
      </w:r>
    </w:p>
    <w:p w:rsidR="00505D71" w:rsidRPr="00AE2683" w:rsidRDefault="00505D71" w:rsidP="003F6E14">
      <w:pPr>
        <w:rPr>
          <w:rFonts w:cs="Arial"/>
          <w:szCs w:val="20"/>
          <w:lang w:val="de-DE"/>
        </w:rPr>
      </w:pPr>
      <w:r w:rsidRPr="00AE2683">
        <w:rPr>
          <w:rFonts w:cs="Arial"/>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rsidR="00505D71" w:rsidRPr="00AE2683" w:rsidRDefault="00505D71" w:rsidP="003F6E14">
      <w:pPr>
        <w:rPr>
          <w:rFonts w:cs="Arial"/>
          <w:szCs w:val="20"/>
          <w:lang w:val="de-AT"/>
        </w:rPr>
      </w:pPr>
    </w:p>
    <w:p w:rsidR="00505D71" w:rsidRPr="00AE2683" w:rsidRDefault="00505D71" w:rsidP="003F6E14">
      <w:pPr>
        <w:rPr>
          <w:rFonts w:cs="Arial"/>
          <w:szCs w:val="20"/>
          <w:lang w:val="de-AT"/>
        </w:rPr>
      </w:pPr>
    </w:p>
    <w:p w:rsidR="00505D71" w:rsidRPr="00AE2683" w:rsidRDefault="00505D71" w:rsidP="003F6E14">
      <w:pPr>
        <w:rPr>
          <w:rFonts w:cs="Arial"/>
          <w:szCs w:val="20"/>
          <w:lang w:val="de-AT"/>
        </w:rPr>
      </w:pPr>
      <w:r w:rsidRPr="00AE2683">
        <w:rPr>
          <w:rFonts w:cs="Arial"/>
          <w:b/>
          <w:szCs w:val="20"/>
          <w:lang w:val="de-AT"/>
        </w:rPr>
        <w:t>Fronius International GmbH</w:t>
      </w:r>
    </w:p>
    <w:p w:rsidR="00505D71" w:rsidRPr="00AE2683" w:rsidRDefault="00505D71" w:rsidP="003F6E14">
      <w:pPr>
        <w:rPr>
          <w:rFonts w:cs="Arial"/>
          <w:i/>
          <w:szCs w:val="20"/>
          <w:lang w:val="de-DE"/>
        </w:rPr>
      </w:pPr>
      <w:r w:rsidRPr="00AE2683">
        <w:rPr>
          <w:rFonts w:cs="Arial"/>
          <w:szCs w:val="20"/>
          <w:lang w:val="de-DE"/>
        </w:rPr>
        <w:t xml:space="preserve">Fronius International ist ein österreichisches Unternehmen mit Sitz in Pettenbach und weiteren Standorten in Wels, Thalheim, Steinhaus und Sattledt. Die Firma ist mit </w:t>
      </w:r>
      <w:r w:rsidR="003C36AC">
        <w:rPr>
          <w:rFonts w:cs="Arial"/>
          <w:szCs w:val="20"/>
          <w:lang w:val="de-DE"/>
        </w:rPr>
        <w:t xml:space="preserve">4.550 </w:t>
      </w:r>
      <w:r w:rsidRPr="00AE2683">
        <w:rPr>
          <w:rFonts w:cs="Arial"/>
          <w:szCs w:val="20"/>
          <w:lang w:val="de-DE"/>
        </w:rPr>
        <w:t>Mitarbeitern weltweit in den Bereichen Schweißtechnik, Photovoltaik und B</w:t>
      </w:r>
      <w:r w:rsidR="003C36AC">
        <w:rPr>
          <w:rFonts w:cs="Arial"/>
          <w:szCs w:val="20"/>
          <w:lang w:val="de-DE"/>
        </w:rPr>
        <w:t>atterieladetechnik tätig. Mit 30</w:t>
      </w:r>
      <w:r w:rsidRPr="00AE2683">
        <w:rPr>
          <w:rFonts w:cs="Arial"/>
          <w:szCs w:val="20"/>
          <w:lang w:val="de-DE"/>
        </w:rPr>
        <w:t xml:space="preserve"> internationalen Gesellschaften sowie Vertriebspartnern und Repräsentanten in mehr als 60 Ländern erzielt Froniu</w:t>
      </w:r>
      <w:r w:rsidR="00C134A0">
        <w:rPr>
          <w:rFonts w:cs="Arial"/>
          <w:szCs w:val="20"/>
          <w:lang w:val="de-DE"/>
        </w:rPr>
        <w:t>s einen Exportanteil von 91</w:t>
      </w:r>
      <w:r w:rsidRPr="00AE2683">
        <w:rPr>
          <w:rFonts w:cs="Arial"/>
          <w:szCs w:val="20"/>
          <w:lang w:val="de-DE"/>
        </w:rPr>
        <w:t xml:space="preserve"> Prozent. Fortschrittliche Produkte, umfangrei</w:t>
      </w:r>
      <w:r w:rsidR="003C36AC">
        <w:rPr>
          <w:rFonts w:cs="Arial"/>
          <w:szCs w:val="20"/>
          <w:lang w:val="de-DE"/>
        </w:rPr>
        <w:t>che Dienstleistungen sowie 1.241</w:t>
      </w:r>
      <w:r w:rsidRPr="00AE2683">
        <w:rPr>
          <w:rFonts w:cs="Arial"/>
          <w:szCs w:val="20"/>
          <w:lang w:val="de-DE"/>
        </w:rPr>
        <w:t xml:space="preserve"> erteilte Patente machen Fronius zum Innovationsführer am Weltmarkt. </w:t>
      </w:r>
    </w:p>
    <w:p w:rsidR="00E5311A" w:rsidRPr="00AE2683" w:rsidRDefault="00E5311A" w:rsidP="003F6E14">
      <w:pPr>
        <w:rPr>
          <w:rFonts w:cs="Arial"/>
          <w:b/>
          <w:i/>
          <w:szCs w:val="20"/>
          <w:lang w:val="de-DE"/>
        </w:rPr>
      </w:pPr>
    </w:p>
    <w:p w:rsidR="00E5311A" w:rsidRPr="00AE2683" w:rsidRDefault="00E5311A" w:rsidP="003F6E14">
      <w:pPr>
        <w:rPr>
          <w:rFonts w:cs="Arial"/>
          <w:b/>
          <w:szCs w:val="20"/>
          <w:lang w:val="de-DE"/>
        </w:rPr>
      </w:pPr>
    </w:p>
    <w:p w:rsidR="00E5311A" w:rsidRPr="00AE2683" w:rsidRDefault="00E5311A" w:rsidP="003F6E14">
      <w:pPr>
        <w:rPr>
          <w:rFonts w:cs="Arial"/>
          <w:szCs w:val="20"/>
          <w:lang w:val="de-DE"/>
        </w:rPr>
      </w:pPr>
    </w:p>
    <w:p w:rsidR="00E5311A" w:rsidRPr="00AE2683" w:rsidRDefault="00E5311A" w:rsidP="003F6E14">
      <w:pPr>
        <w:rPr>
          <w:rFonts w:cs="Arial"/>
          <w:szCs w:val="20"/>
          <w:lang w:val="de-DE"/>
        </w:rPr>
      </w:pPr>
      <w:r w:rsidRPr="00AE2683">
        <w:rPr>
          <w:rFonts w:cs="Arial"/>
          <w:szCs w:val="20"/>
          <w:lang w:val="de-DE"/>
        </w:rPr>
        <w:t>Diese Presseinformation sowie die Bilder stehen für Sie zum Download im Internet zur Verfügung:</w:t>
      </w:r>
    </w:p>
    <w:p w:rsidR="009D3B05" w:rsidRPr="009D3B05" w:rsidRDefault="002C5176" w:rsidP="003F6E14">
      <w:pPr>
        <w:rPr>
          <w:rFonts w:cs="Arial"/>
          <w:color w:val="0000FF"/>
          <w:szCs w:val="20"/>
          <w:u w:val="single"/>
          <w:lang w:val="de-DE"/>
        </w:rPr>
      </w:pPr>
      <w:hyperlink r:id="rId17" w:history="1">
        <w:r>
          <w:rPr>
            <w:rStyle w:val="Hyperlink"/>
            <w:rFonts w:cs="Arial"/>
            <w:szCs w:val="20"/>
            <w:lang w:val="de-DE"/>
          </w:rPr>
          <w:t>www.fronius.com/de/schweisstechnik/info-center/presse</w:t>
        </w:r>
      </w:hyperlink>
    </w:p>
    <w:p w:rsidR="009D3B05" w:rsidRPr="00AE2683" w:rsidRDefault="009D3B05" w:rsidP="003F6E14">
      <w:pPr>
        <w:rPr>
          <w:rFonts w:cs="Arial"/>
          <w:b/>
          <w:szCs w:val="20"/>
          <w:lang w:val="de-DE"/>
        </w:rPr>
      </w:pPr>
    </w:p>
    <w:p w:rsidR="00E5311A" w:rsidRPr="00AE2683" w:rsidRDefault="00E5311A" w:rsidP="003F6E14">
      <w:pPr>
        <w:rPr>
          <w:rFonts w:cs="Arial"/>
          <w:b/>
          <w:szCs w:val="20"/>
          <w:lang w:val="de-DE"/>
        </w:rPr>
      </w:pPr>
    </w:p>
    <w:p w:rsidR="00E5311A" w:rsidRPr="00AE2683" w:rsidRDefault="00E5311A" w:rsidP="003F6E14">
      <w:pPr>
        <w:ind w:right="29"/>
        <w:rPr>
          <w:rFonts w:cs="Arial"/>
          <w:szCs w:val="20"/>
          <w:lang w:val="de-DE"/>
        </w:rPr>
      </w:pPr>
      <w:r w:rsidRPr="00AE2683">
        <w:rPr>
          <w:rFonts w:cs="Arial"/>
          <w:b/>
          <w:szCs w:val="20"/>
          <w:lang w:val="de-DE"/>
        </w:rPr>
        <w:t>Für weitere Informationen wenden Sie sich bitte an:</w:t>
      </w:r>
      <w:r w:rsidRPr="00AE2683">
        <w:rPr>
          <w:rFonts w:cs="Arial"/>
          <w:b/>
          <w:szCs w:val="20"/>
          <w:lang w:val="de-DE"/>
        </w:rPr>
        <w:br/>
      </w:r>
    </w:p>
    <w:p w:rsidR="00E5311A" w:rsidRPr="00AE2683" w:rsidRDefault="00E5311A" w:rsidP="003F6E14">
      <w:pPr>
        <w:rPr>
          <w:rFonts w:cs="Arial"/>
          <w:szCs w:val="20"/>
          <w:lang w:val="de-DE"/>
        </w:rPr>
      </w:pPr>
      <w:r w:rsidRPr="00AE2683">
        <w:rPr>
          <w:rFonts w:cs="Arial"/>
          <w:szCs w:val="20"/>
          <w:lang w:val="de-DE"/>
        </w:rPr>
        <w:t xml:space="preserve">Deutschland: </w:t>
      </w:r>
    </w:p>
    <w:p w:rsidR="00E5311A" w:rsidRPr="00AE2683" w:rsidRDefault="00E5311A" w:rsidP="003F6E14">
      <w:pPr>
        <w:rPr>
          <w:rFonts w:cs="Arial"/>
          <w:szCs w:val="20"/>
          <w:lang w:val="de-DE"/>
        </w:rPr>
      </w:pPr>
      <w:r w:rsidRPr="00AE2683">
        <w:rPr>
          <w:rFonts w:cs="Arial"/>
          <w:szCs w:val="20"/>
          <w:lang w:val="de-DE"/>
        </w:rPr>
        <w:t>Frau Annette Orth, Tel.: +49 (6655) 91694-402,</w:t>
      </w:r>
    </w:p>
    <w:p w:rsidR="00E5311A" w:rsidRPr="00AE2683" w:rsidRDefault="00E5311A" w:rsidP="003F6E14">
      <w:pPr>
        <w:rPr>
          <w:rFonts w:cs="Arial"/>
          <w:szCs w:val="20"/>
          <w:lang w:val="it-IT"/>
        </w:rPr>
      </w:pPr>
      <w:r w:rsidRPr="00AE2683">
        <w:rPr>
          <w:rFonts w:cs="Arial"/>
          <w:szCs w:val="20"/>
          <w:lang w:val="it-IT"/>
        </w:rPr>
        <w:t xml:space="preserve">E-Mail: </w:t>
      </w:r>
      <w:hyperlink r:id="rId18" w:history="1">
        <w:r w:rsidRPr="00AE2683">
          <w:rPr>
            <w:rFonts w:cs="Arial"/>
            <w:color w:val="0000FF"/>
            <w:szCs w:val="20"/>
            <w:u w:val="single"/>
            <w:lang w:val="it-IT"/>
          </w:rPr>
          <w:t>orth.annette@fronius.com</w:t>
        </w:r>
      </w:hyperlink>
    </w:p>
    <w:p w:rsidR="00E5311A" w:rsidRPr="00AE2683" w:rsidRDefault="00E5311A" w:rsidP="003F6E14">
      <w:pPr>
        <w:autoSpaceDE w:val="0"/>
        <w:autoSpaceDN w:val="0"/>
        <w:rPr>
          <w:rFonts w:cs="Arial"/>
          <w:szCs w:val="20"/>
          <w:lang w:val="it-IT"/>
        </w:rPr>
      </w:pPr>
    </w:p>
    <w:p w:rsidR="00E5311A" w:rsidRPr="00AE2683" w:rsidRDefault="00E5311A" w:rsidP="003F6E14">
      <w:pPr>
        <w:ind w:right="29"/>
        <w:rPr>
          <w:rFonts w:cs="Arial"/>
          <w:i/>
          <w:szCs w:val="20"/>
          <w:lang w:val="pt-BR"/>
        </w:rPr>
      </w:pPr>
      <w:r w:rsidRPr="00AE2683">
        <w:rPr>
          <w:rFonts w:cs="Arial"/>
          <w:szCs w:val="20"/>
          <w:lang w:val="de-DE"/>
        </w:rPr>
        <w:t>Österreich:</w:t>
      </w:r>
      <w:r w:rsidRPr="00AE2683">
        <w:rPr>
          <w:rFonts w:cs="Arial"/>
          <w:szCs w:val="20"/>
          <w:lang w:val="de-DE"/>
        </w:rPr>
        <w:br/>
        <w:t xml:space="preserve">Frau Ilse Mayrhofer, Tel. </w:t>
      </w:r>
      <w:r w:rsidRPr="00AE2683">
        <w:rPr>
          <w:rFonts w:cs="Arial"/>
          <w:szCs w:val="20"/>
          <w:lang w:val="pt-BR"/>
        </w:rPr>
        <w:t xml:space="preserve">+43(0)7242/241-4015, </w:t>
      </w:r>
    </w:p>
    <w:p w:rsidR="00E5311A" w:rsidRPr="00AE2683" w:rsidRDefault="00E5311A" w:rsidP="003F6E14">
      <w:pPr>
        <w:tabs>
          <w:tab w:val="left" w:pos="360"/>
        </w:tabs>
        <w:ind w:right="29"/>
        <w:rPr>
          <w:rFonts w:cs="Arial"/>
          <w:i/>
          <w:iCs/>
          <w:szCs w:val="20"/>
          <w:lang w:val="pt-BR"/>
        </w:rPr>
      </w:pPr>
      <w:r w:rsidRPr="00AE2683">
        <w:rPr>
          <w:rFonts w:cs="Arial"/>
          <w:iCs/>
          <w:szCs w:val="20"/>
          <w:lang w:val="pt-BR"/>
        </w:rPr>
        <w:t xml:space="preserve">E-Mail: </w:t>
      </w:r>
      <w:hyperlink r:id="rId19" w:history="1">
        <w:r w:rsidRPr="00AE2683">
          <w:rPr>
            <w:rFonts w:cs="Arial"/>
            <w:iCs/>
            <w:color w:val="0000FF"/>
            <w:szCs w:val="20"/>
            <w:u w:val="single"/>
            <w:lang w:val="pt-BR"/>
          </w:rPr>
          <w:t>mayrhofer.ilse@fronius.com</w:t>
        </w:r>
      </w:hyperlink>
      <w:r w:rsidRPr="00AE2683">
        <w:rPr>
          <w:rFonts w:cs="Arial"/>
          <w:iCs/>
          <w:szCs w:val="20"/>
          <w:lang w:val="pt-BR"/>
        </w:rPr>
        <w:t xml:space="preserve"> </w:t>
      </w:r>
    </w:p>
    <w:p w:rsidR="00E5311A" w:rsidRPr="00AE2683" w:rsidRDefault="00E5311A" w:rsidP="003F6E14">
      <w:pPr>
        <w:rPr>
          <w:rFonts w:cs="Arial"/>
          <w:szCs w:val="20"/>
          <w:lang w:val="pt-BR"/>
        </w:rPr>
      </w:pPr>
    </w:p>
    <w:p w:rsidR="00814D6D" w:rsidRDefault="00814D6D" w:rsidP="00814D6D">
      <w:pPr>
        <w:rPr>
          <w:rFonts w:cs="Arial"/>
          <w:lang w:val="it-IT"/>
        </w:rPr>
      </w:pPr>
      <w:r>
        <w:rPr>
          <w:rFonts w:cs="Arial"/>
          <w:lang w:val="de-AT"/>
        </w:rPr>
        <w:t>Schweiz:</w:t>
      </w:r>
      <w:r>
        <w:rPr>
          <w:rFonts w:cs="Arial"/>
          <w:lang w:val="de-AT"/>
        </w:rPr>
        <w:br/>
        <w:t xml:space="preserve">Frau Monique INDERBITZIN, </w:t>
      </w:r>
      <w:r>
        <w:rPr>
          <w:rFonts w:cs="Arial"/>
          <w:lang w:val="de-DE"/>
        </w:rPr>
        <w:t xml:space="preserve">Tel. </w:t>
      </w:r>
      <w:r>
        <w:rPr>
          <w:rFonts w:cs="Arial"/>
          <w:color w:val="262626"/>
          <w:szCs w:val="20"/>
          <w:lang w:val="it-IT" w:eastAsia="de-CH"/>
        </w:rPr>
        <w:t>+41 (79) 945 76 20</w:t>
      </w:r>
      <w:r>
        <w:rPr>
          <w:rFonts w:cs="Arial"/>
          <w:lang w:val="it-IT"/>
        </w:rPr>
        <w:t xml:space="preserve">, </w:t>
      </w:r>
      <w:r>
        <w:rPr>
          <w:rFonts w:cs="Arial"/>
          <w:lang w:val="it-IT"/>
        </w:rPr>
        <w:br/>
        <w:t xml:space="preserve">E-Mail: </w:t>
      </w:r>
      <w:hyperlink r:id="rId20" w:history="1">
        <w:r>
          <w:rPr>
            <w:rStyle w:val="Hyperlink"/>
            <w:rFonts w:cs="Arial"/>
            <w:szCs w:val="20"/>
            <w:lang w:val="it-IT" w:eastAsia="de-CH"/>
          </w:rPr>
          <w:t>inderbitzin.monique@fronius.com</w:t>
        </w:r>
      </w:hyperlink>
    </w:p>
    <w:p w:rsidR="00E5311A" w:rsidRPr="00AE2683" w:rsidRDefault="00E5311A" w:rsidP="003F6E14">
      <w:pPr>
        <w:ind w:right="29"/>
        <w:rPr>
          <w:rFonts w:cs="Arial"/>
          <w:szCs w:val="20"/>
          <w:lang w:val="it-IT"/>
        </w:rPr>
      </w:pPr>
    </w:p>
    <w:p w:rsidR="00AE2683" w:rsidRPr="00AE2683" w:rsidRDefault="00AE2683" w:rsidP="003F6E14">
      <w:pPr>
        <w:ind w:right="29"/>
        <w:rPr>
          <w:rFonts w:cs="Arial"/>
          <w:szCs w:val="20"/>
          <w:lang w:val="it-IT"/>
        </w:rPr>
      </w:pPr>
    </w:p>
    <w:p w:rsidR="00E5311A" w:rsidRPr="00AE2683" w:rsidRDefault="00E5311A" w:rsidP="003F6E14">
      <w:pPr>
        <w:ind w:right="29"/>
        <w:rPr>
          <w:rFonts w:cs="Arial"/>
          <w:b/>
          <w:szCs w:val="20"/>
          <w:lang w:val="de-DE"/>
        </w:rPr>
      </w:pPr>
      <w:r w:rsidRPr="00AE2683">
        <w:rPr>
          <w:rFonts w:cs="Arial"/>
          <w:b/>
          <w:szCs w:val="20"/>
          <w:lang w:val="de-DE"/>
        </w:rPr>
        <w:t>Bitte senden Sie ein Belegexemplar an unsere Agentur:</w:t>
      </w:r>
    </w:p>
    <w:p w:rsidR="00E5311A" w:rsidRPr="00AE2683" w:rsidRDefault="00E5311A" w:rsidP="003F6E14">
      <w:pPr>
        <w:ind w:right="29"/>
        <w:rPr>
          <w:rFonts w:cs="Arial"/>
          <w:szCs w:val="20"/>
          <w:lang w:val="de-DE"/>
        </w:rPr>
      </w:pPr>
      <w:r w:rsidRPr="00AE2683">
        <w:rPr>
          <w:rFonts w:cs="Arial"/>
          <w:szCs w:val="20"/>
          <w:lang w:val="de-DE"/>
        </w:rPr>
        <w:t>a1kommunikation Schweizer GmbH, Frau Kirsten Ludwig,</w:t>
      </w:r>
    </w:p>
    <w:p w:rsidR="00E5311A" w:rsidRPr="00AE2683" w:rsidRDefault="00E5311A" w:rsidP="003F6E14">
      <w:pPr>
        <w:ind w:right="29"/>
        <w:rPr>
          <w:rFonts w:cs="Arial"/>
          <w:szCs w:val="20"/>
          <w:lang w:val="de-DE"/>
        </w:rPr>
      </w:pPr>
      <w:r w:rsidRPr="00AE2683">
        <w:rPr>
          <w:rFonts w:cs="Arial"/>
          <w:szCs w:val="20"/>
          <w:lang w:val="de-DE"/>
        </w:rPr>
        <w:t>Oberdorfstraße 31 A, D – 70794 Filderstadt,</w:t>
      </w:r>
    </w:p>
    <w:p w:rsidR="00E5311A" w:rsidRPr="00AE2683" w:rsidRDefault="00E5311A" w:rsidP="003F6E14">
      <w:pPr>
        <w:ind w:right="29"/>
        <w:rPr>
          <w:rFonts w:cs="Arial"/>
          <w:szCs w:val="20"/>
          <w:lang w:val="pt-BR"/>
        </w:rPr>
      </w:pPr>
      <w:r w:rsidRPr="00AE2683">
        <w:rPr>
          <w:rFonts w:cs="Arial"/>
          <w:szCs w:val="20"/>
          <w:lang w:val="pt-BR"/>
        </w:rPr>
        <w:t xml:space="preserve">Tel.: +49 (0)711 9454161-20, E-Mail: </w:t>
      </w:r>
      <w:hyperlink r:id="rId21" w:history="1">
        <w:r w:rsidRPr="00AE2683">
          <w:rPr>
            <w:rFonts w:cs="Arial"/>
            <w:color w:val="0000FF"/>
            <w:szCs w:val="20"/>
            <w:u w:val="single"/>
            <w:lang w:val="pt-BR"/>
          </w:rPr>
          <w:t>Kirsten.Ludwig@a1kommunikation.de</w:t>
        </w:r>
      </w:hyperlink>
    </w:p>
    <w:p w:rsidR="007054E2" w:rsidRDefault="007054E2" w:rsidP="003F6E14">
      <w:pPr>
        <w:rPr>
          <w:rFonts w:cs="Arial"/>
          <w:szCs w:val="20"/>
          <w:lang w:val="de-DE"/>
        </w:rPr>
      </w:pPr>
    </w:p>
    <w:p w:rsidR="009D3B05" w:rsidRDefault="009D3B05" w:rsidP="003F6E14">
      <w:pPr>
        <w:rPr>
          <w:rFonts w:cs="Arial"/>
          <w:szCs w:val="20"/>
          <w:lang w:val="de-DE"/>
        </w:rPr>
      </w:pPr>
    </w:p>
    <w:p w:rsidR="009D3B05" w:rsidRDefault="009D3B05" w:rsidP="003F6E14">
      <w:pPr>
        <w:rPr>
          <w:rFonts w:cs="Arial"/>
          <w:szCs w:val="20"/>
          <w:lang w:val="de-DE"/>
        </w:rPr>
      </w:pPr>
    </w:p>
    <w:p w:rsidR="009D3B05" w:rsidRPr="009D3B05" w:rsidRDefault="009D3B05" w:rsidP="009D3B05">
      <w:pPr>
        <w:rPr>
          <w:rFonts w:cs="Arial"/>
          <w:szCs w:val="20"/>
          <w:lang w:val="de-DE"/>
        </w:rPr>
      </w:pPr>
      <w:r w:rsidRPr="009D3B05">
        <w:rPr>
          <w:rFonts w:cs="Arial"/>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rsidR="009D3B05" w:rsidRPr="00AE2683" w:rsidRDefault="009D3B05" w:rsidP="003F6E14">
      <w:pPr>
        <w:rPr>
          <w:rFonts w:cs="Arial"/>
          <w:szCs w:val="20"/>
          <w:lang w:val="de-DE"/>
        </w:rPr>
      </w:pPr>
    </w:p>
    <w:sectPr w:rsidR="009D3B05" w:rsidRPr="00AE2683"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D5" w:rsidRDefault="002528D5" w:rsidP="00B95BF4">
      <w:r>
        <w:separator/>
      </w:r>
    </w:p>
  </w:endnote>
  <w:endnote w:type="continuationSeparator" w:id="0">
    <w:p w:rsidR="002528D5" w:rsidRDefault="002528D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lang w:val="de-DE"/>
      </w:rPr>
    </w:pPr>
    <w:r>
      <w:rPr>
        <w:sz w:val="12"/>
        <w:szCs w:val="12"/>
        <w:lang w:val="de-DE"/>
      </w:rPr>
      <w:t>02/2018</w:t>
    </w:r>
    <w:r w:rsidR="001418FA" w:rsidRPr="00E533E1">
      <w:rPr>
        <w:sz w:val="16"/>
        <w:szCs w:val="16"/>
        <w:lang w:val="de-DE"/>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A22571">
      <w:rPr>
        <w:noProof/>
        <w:sz w:val="16"/>
        <w:szCs w:val="16"/>
      </w:rPr>
      <w:t>1</w:t>
    </w:r>
    <w:r w:rsidR="001418FA" w:rsidRPr="00E533E1">
      <w:rPr>
        <w:sz w:val="16"/>
        <w:szCs w:val="16"/>
      </w:rPr>
      <w:fldChar w:fldCharType="end"/>
    </w:r>
    <w:r w:rsidR="001418FA" w:rsidRPr="00E533E1">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A22571">
      <w:rPr>
        <w:noProof/>
        <w:sz w:val="16"/>
        <w:szCs w:val="16"/>
      </w:rPr>
      <w:t>3</w:t>
    </w:r>
    <w:r w:rsidR="001418FA"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D5" w:rsidRDefault="002528D5" w:rsidP="00B95BF4">
      <w:r>
        <w:separator/>
      </w:r>
    </w:p>
  </w:footnote>
  <w:footnote w:type="continuationSeparator" w:id="0">
    <w:p w:rsidR="002528D5" w:rsidRDefault="002528D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A22571">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BD3"/>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28D5"/>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802"/>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1B6F"/>
    <w:rsid w:val="006E42AD"/>
    <w:rsid w:val="006E4E66"/>
    <w:rsid w:val="006E6790"/>
    <w:rsid w:val="006E79C1"/>
    <w:rsid w:val="006F478A"/>
    <w:rsid w:val="006F7A43"/>
    <w:rsid w:val="0070323C"/>
    <w:rsid w:val="00703459"/>
    <w:rsid w:val="00703C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13A2"/>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22571"/>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5340"/>
    <w:rsid w:val="00A665F1"/>
    <w:rsid w:val="00A72F91"/>
    <w:rsid w:val="00A73AE6"/>
    <w:rsid w:val="00A75DB8"/>
    <w:rsid w:val="00A81D73"/>
    <w:rsid w:val="00A915A8"/>
    <w:rsid w:val="00A917CC"/>
    <w:rsid w:val="00A93B3B"/>
    <w:rsid w:val="00A93EBF"/>
    <w:rsid w:val="00A94A40"/>
    <w:rsid w:val="00A97D31"/>
    <w:rsid w:val="00AA5B76"/>
    <w:rsid w:val="00AA7D2B"/>
    <w:rsid w:val="00AB0765"/>
    <w:rsid w:val="00AB2B14"/>
    <w:rsid w:val="00AC0841"/>
    <w:rsid w:val="00AC0ED3"/>
    <w:rsid w:val="00AC2079"/>
    <w:rsid w:val="00AC2295"/>
    <w:rsid w:val="00AC692C"/>
    <w:rsid w:val="00AC7E64"/>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067FA16-548F-4388-90F2-9F1312D9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rPr>
      <w:lang w:val="x-none"/>
    </w:r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lang w:val="x-none"/>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lang w:val="x-none"/>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lang w:val="x-none"/>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val="x-none"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th.annette@fronius.com" TargetMode="External"/><Relationship Id="rId3" Type="http://schemas.openxmlformats.org/officeDocument/2006/relationships/styles" Target="styles.xml"/><Relationship Id="rId21" Type="http://schemas.openxmlformats.org/officeDocument/2006/relationships/hyperlink" Target="mailto:Kirsten.Ludwig@a1kommunikation.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ronius.com/de/schweisstechnik/info-center/press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file:///C:\Users\Doppler.Leonie\AppData\Local\Microsoft\Windows\Temporary%20Internet%20Files\Content.Outlook\GQVVXKIB\inderbitzin.monique@fronius.com%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ayrhofer.ilse@froniu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3981-0B94-4AC5-A343-8F0D4422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6359</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Ayguen Fidan</cp:lastModifiedBy>
  <cp:revision>2</cp:revision>
  <cp:lastPrinted>2016-07-21T12:13:00Z</cp:lastPrinted>
  <dcterms:created xsi:type="dcterms:W3CDTF">2019-05-15T11:46:00Z</dcterms:created>
  <dcterms:modified xsi:type="dcterms:W3CDTF">2019-05-15T11:46:00Z</dcterms:modified>
</cp:coreProperties>
</file>